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F0C9" w14:textId="1CE17884" w:rsidR="002965C3" w:rsidRDefault="00C67349" w:rsidP="00C67349">
      <w:pPr>
        <w:ind w:left="284" w:hanging="284"/>
        <w:rPr>
          <w:color w:val="404040" w:themeColor="text1" w:themeTint="BF"/>
          <w:sz w:val="36"/>
          <w:szCs w:val="36"/>
        </w:rPr>
      </w:pPr>
      <w:r w:rsidRPr="004A205E">
        <w:rPr>
          <w:noProof/>
          <w:color w:val="404040" w:themeColor="text1" w:themeTint="BF"/>
          <w:position w:val="-10"/>
          <w:sz w:val="36"/>
          <w:szCs w:val="36"/>
        </w:rPr>
        <w:drawing>
          <wp:inline distT="0" distB="0" distL="0" distR="0" wp14:anchorId="69F79EC9" wp14:editId="5B93633E">
            <wp:extent cx="72000" cy="288000"/>
            <wp:effectExtent l="0" t="0" r="4445" b="0"/>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0" cy="288000"/>
                    </a:xfrm>
                    <a:prstGeom prst="rect">
                      <a:avLst/>
                    </a:prstGeom>
                    <a:noFill/>
                    <a:ln>
                      <a:noFill/>
                    </a:ln>
                  </pic:spPr>
                </pic:pic>
              </a:graphicData>
            </a:graphic>
          </wp:inline>
        </w:drawing>
      </w:r>
      <w:r>
        <w:rPr>
          <w:color w:val="404040" w:themeColor="text1" w:themeTint="BF"/>
          <w:sz w:val="36"/>
          <w:szCs w:val="36"/>
        </w:rPr>
        <w:t xml:space="preserve">  </w:t>
      </w:r>
      <w:r w:rsidR="00BA0AA7">
        <w:rPr>
          <w:color w:val="404040" w:themeColor="text1" w:themeTint="BF"/>
          <w:sz w:val="36"/>
          <w:szCs w:val="36"/>
        </w:rPr>
        <w:t>Mak</w:t>
      </w:r>
      <w:r w:rsidR="00A1600C">
        <w:rPr>
          <w:color w:val="404040" w:themeColor="text1" w:themeTint="BF"/>
          <w:sz w:val="36"/>
          <w:szCs w:val="36"/>
        </w:rPr>
        <w:t>e</w:t>
      </w:r>
      <w:r w:rsidR="00BA0AA7">
        <w:rPr>
          <w:color w:val="404040" w:themeColor="text1" w:themeTint="BF"/>
          <w:sz w:val="36"/>
          <w:szCs w:val="36"/>
        </w:rPr>
        <w:t xml:space="preserve"> judgments </w:t>
      </w:r>
      <w:r w:rsidR="001A7C8F">
        <w:rPr>
          <w:color w:val="404040" w:themeColor="text1" w:themeTint="BF"/>
          <w:sz w:val="36"/>
          <w:szCs w:val="36"/>
        </w:rPr>
        <w:t>using</w:t>
      </w:r>
      <w:r w:rsidR="00BA0AA7">
        <w:rPr>
          <w:color w:val="404040" w:themeColor="text1" w:themeTint="BF"/>
          <w:sz w:val="36"/>
          <w:szCs w:val="36"/>
        </w:rPr>
        <w:t xml:space="preserve"> </w:t>
      </w:r>
      <w:r w:rsidR="009B2D55">
        <w:rPr>
          <w:color w:val="404040" w:themeColor="text1" w:themeTint="BF"/>
          <w:sz w:val="36"/>
          <w:szCs w:val="36"/>
        </w:rPr>
        <w:t>a</w:t>
      </w:r>
      <w:r w:rsidR="00BA0AA7">
        <w:rPr>
          <w:color w:val="404040" w:themeColor="text1" w:themeTint="BF"/>
          <w:sz w:val="36"/>
          <w:szCs w:val="36"/>
        </w:rPr>
        <w:t xml:space="preserve"> </w:t>
      </w:r>
      <w:r w:rsidR="00C2101C">
        <w:rPr>
          <w:color w:val="404040" w:themeColor="text1" w:themeTint="BF"/>
          <w:sz w:val="36"/>
          <w:szCs w:val="36"/>
        </w:rPr>
        <w:t>reading</w:t>
      </w:r>
      <w:r w:rsidR="00BA0AA7">
        <w:rPr>
          <w:color w:val="404040" w:themeColor="text1" w:themeTint="BF"/>
          <w:sz w:val="36"/>
          <w:szCs w:val="36"/>
        </w:rPr>
        <w:t xml:space="preserve"> aspect</w:t>
      </w:r>
      <w:r w:rsidR="00033C40" w:rsidRPr="00E22C53">
        <w:rPr>
          <w:color w:val="404040" w:themeColor="text1" w:themeTint="BF"/>
          <w:sz w:val="36"/>
          <w:szCs w:val="36"/>
        </w:rPr>
        <w:t xml:space="preserve"> </w:t>
      </w:r>
    </w:p>
    <w:p w14:paraId="06286E86" w14:textId="34F0605E" w:rsidR="00542F4B" w:rsidRDefault="00A8156F" w:rsidP="0096450D">
      <w:r>
        <w:t>In this activity</w:t>
      </w:r>
      <w:r w:rsidR="00BA0AA7">
        <w:t xml:space="preserve"> </w:t>
      </w:r>
      <w:r w:rsidR="00F9512F">
        <w:t xml:space="preserve">you will </w:t>
      </w:r>
      <w:r w:rsidR="001A7C8F">
        <w:t>think about the learning opportunities your students have had in relation to one</w:t>
      </w:r>
      <w:r w:rsidR="00CB2A22">
        <w:t xml:space="preserve"> aspect </w:t>
      </w:r>
      <w:r w:rsidR="001A7C8F">
        <w:t>of the reading framework.</w:t>
      </w:r>
      <w:r w:rsidR="00CB2A22">
        <w:t xml:space="preserve"> </w:t>
      </w:r>
      <w:r w:rsidR="001A7C8F">
        <w:t>You will</w:t>
      </w:r>
      <w:r w:rsidR="00513BE0">
        <w:t xml:space="preserve"> </w:t>
      </w:r>
      <w:r w:rsidR="001A7C8F">
        <w:t xml:space="preserve">consider what you have </w:t>
      </w:r>
      <w:r w:rsidR="00513BE0">
        <w:t xml:space="preserve">noticed </w:t>
      </w:r>
      <w:r w:rsidR="006637C5">
        <w:t xml:space="preserve">about </w:t>
      </w:r>
      <w:r w:rsidR="001A7C8F">
        <w:t>this particular aspect of your students’ reading</w:t>
      </w:r>
      <w:r w:rsidR="001173AB">
        <w:t>,</w:t>
      </w:r>
      <w:r w:rsidR="001A7C8F">
        <w:t xml:space="preserve"> and judge where they are best placed on this progression.</w:t>
      </w:r>
    </w:p>
    <w:p w14:paraId="13E2F160" w14:textId="754D7E57" w:rsidR="0022394E" w:rsidRDefault="00BF204C" w:rsidP="0022394E">
      <w:pPr>
        <w:spacing w:after="0" w:line="240" w:lineRule="auto"/>
      </w:pPr>
      <w:r w:rsidRPr="00FB6F35">
        <w:t xml:space="preserve">The resources used in this activity can be found </w:t>
      </w:r>
      <w:r w:rsidR="0022394E">
        <w:t xml:space="preserve">by going to the Learning Progressions Frameworks </w:t>
      </w:r>
      <w:hyperlink r:id="rId6" w:history="1">
        <w:r w:rsidR="00BF1DCA" w:rsidRPr="00025275">
          <w:rPr>
            <w:rStyle w:val="Hyperlink"/>
          </w:rPr>
          <w:t>https://curriculumprogresstools.education.govt.nz/lpf-tool/</w:t>
        </w:r>
      </w:hyperlink>
      <w:r w:rsidR="00BF1DCA">
        <w:t xml:space="preserve"> </w:t>
      </w:r>
    </w:p>
    <w:p w14:paraId="5FFD257D" w14:textId="3CD43456" w:rsidR="0096450D" w:rsidRPr="0096450D" w:rsidRDefault="0096450D" w:rsidP="0096450D"/>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033C40" w:rsidRPr="00527D41" w14:paraId="58004C65" w14:textId="77777777" w:rsidTr="00821E75">
        <w:trPr>
          <w:trHeight w:val="568"/>
        </w:trPr>
        <w:tc>
          <w:tcPr>
            <w:tcW w:w="597" w:type="dxa"/>
            <w:tcBorders>
              <w:top w:val="single" w:sz="8" w:space="0" w:color="F17B2D"/>
              <w:left w:val="single" w:sz="8" w:space="0" w:color="F17B2D"/>
            </w:tcBorders>
            <w:shd w:val="clear" w:color="auto" w:fill="F17B2D"/>
            <w:vAlign w:val="center"/>
          </w:tcPr>
          <w:p w14:paraId="53D93765" w14:textId="77777777" w:rsidR="00033C40" w:rsidRPr="00527D41" w:rsidRDefault="00033C40" w:rsidP="00561549">
            <w:pPr>
              <w:jc w:val="center"/>
              <w:rPr>
                <w:b/>
                <w:sz w:val="32"/>
                <w:szCs w:val="32"/>
              </w:rPr>
            </w:pPr>
            <w:r w:rsidRPr="00527D41">
              <w:rPr>
                <w:b/>
                <w:color w:val="FFFFFF" w:themeColor="background1"/>
                <w:sz w:val="32"/>
                <w:szCs w:val="32"/>
              </w:rPr>
              <w:t>1.</w:t>
            </w:r>
          </w:p>
        </w:tc>
        <w:tc>
          <w:tcPr>
            <w:tcW w:w="9155" w:type="dxa"/>
            <w:gridSpan w:val="3"/>
            <w:tcBorders>
              <w:top w:val="single" w:sz="8" w:space="0" w:color="2A6EBB"/>
              <w:right w:val="single" w:sz="8" w:space="0" w:color="2A6EBB"/>
            </w:tcBorders>
            <w:shd w:val="clear" w:color="auto" w:fill="2A6EBB"/>
            <w:vAlign w:val="center"/>
          </w:tcPr>
          <w:p w14:paraId="4F2EF881" w14:textId="65682D35" w:rsidR="00033C40" w:rsidRPr="00527D41" w:rsidRDefault="00821E75" w:rsidP="00862964">
            <w:pPr>
              <w:rPr>
                <w:b/>
                <w:color w:val="FFFFFF" w:themeColor="background1"/>
                <w:sz w:val="24"/>
                <w:szCs w:val="24"/>
              </w:rPr>
            </w:pPr>
            <w:r w:rsidRPr="00527D41">
              <w:rPr>
                <w:b/>
                <w:color w:val="FFFFFF" w:themeColor="background1"/>
                <w:sz w:val="24"/>
                <w:szCs w:val="24"/>
              </w:rPr>
              <w:t>Identify an aspect that you want to make judgments for</w:t>
            </w:r>
          </w:p>
        </w:tc>
      </w:tr>
      <w:tr w:rsidR="00033C40" w:rsidRPr="00C041D8" w14:paraId="237263E5" w14:textId="77777777" w:rsidTr="00821E75">
        <w:trPr>
          <w:trHeight w:val="382"/>
        </w:trPr>
        <w:tc>
          <w:tcPr>
            <w:tcW w:w="9752" w:type="dxa"/>
            <w:gridSpan w:val="4"/>
            <w:tcBorders>
              <w:left w:val="single" w:sz="8" w:space="0" w:color="2A6EBB"/>
              <w:bottom w:val="single" w:sz="8" w:space="0" w:color="2A6EBB"/>
              <w:right w:val="single" w:sz="8" w:space="0" w:color="2A6EBB"/>
            </w:tcBorders>
          </w:tcPr>
          <w:p w14:paraId="1E7FAF3C" w14:textId="395558CA" w:rsidR="00033C40" w:rsidRPr="00C041D8" w:rsidRDefault="00821E75" w:rsidP="0096450D">
            <w:pPr>
              <w:spacing w:before="120" w:after="120"/>
            </w:pPr>
            <w:r w:rsidRPr="00527D41">
              <w:t xml:space="preserve">Identify an aspect that you want to make judgments for. This may be in relation to a </w:t>
            </w:r>
            <w:r w:rsidR="00605CF7">
              <w:t>focus you’ve had on reading for a particular purpose in different curriculum areas</w:t>
            </w:r>
            <w:r w:rsidR="00351342">
              <w:t xml:space="preserve"> or</w:t>
            </w:r>
            <w:r w:rsidR="00605CF7">
              <w:t xml:space="preserve"> </w:t>
            </w:r>
            <w:r w:rsidR="001A7C8F">
              <w:t xml:space="preserve">something that has been </w:t>
            </w:r>
            <w:r w:rsidR="00351342">
              <w:t>an</w:t>
            </w:r>
            <w:r w:rsidR="001A7C8F">
              <w:t xml:space="preserve"> emphasis </w:t>
            </w:r>
            <w:r w:rsidR="00605CF7">
              <w:t xml:space="preserve">in your formal reading programme. </w:t>
            </w:r>
            <w:r w:rsidR="00F60D96" w:rsidRPr="00C041D8">
              <w:t xml:space="preserve">Check your understanding of the aspect by </w:t>
            </w:r>
            <w:r w:rsidR="004D0E94" w:rsidRPr="00C041D8">
              <w:t>considering</w:t>
            </w:r>
            <w:r w:rsidR="00F60D96" w:rsidRPr="00C041D8">
              <w:t xml:space="preserve"> the </w:t>
            </w:r>
            <w:r w:rsidR="004D0E94" w:rsidRPr="00C041D8">
              <w:t>aspect descriptor and big ideas behind the signposts that ar</w:t>
            </w:r>
            <w:r w:rsidR="001A7C8F">
              <w:t xml:space="preserve">e </w:t>
            </w:r>
            <w:r w:rsidR="004D0E94" w:rsidRPr="00C041D8">
              <w:t xml:space="preserve">likely to be </w:t>
            </w:r>
            <w:r w:rsidR="001A7C8F">
              <w:t xml:space="preserve">the most </w:t>
            </w:r>
            <w:r w:rsidR="004D0E94" w:rsidRPr="00C041D8">
              <w:t>relevant to your class.</w:t>
            </w:r>
            <w:r w:rsidR="00F05B85" w:rsidRPr="00527D41">
              <w:t xml:space="preserve"> </w:t>
            </w:r>
          </w:p>
        </w:tc>
      </w:tr>
      <w:tr w:rsidR="00033C40" w:rsidRPr="00C041D8" w14:paraId="4A3D769C" w14:textId="77777777" w:rsidTr="00821E75">
        <w:trPr>
          <w:trHeight w:val="497"/>
        </w:trPr>
        <w:tc>
          <w:tcPr>
            <w:tcW w:w="597" w:type="dxa"/>
            <w:tcBorders>
              <w:top w:val="single" w:sz="8" w:space="0" w:color="2A6EBB"/>
            </w:tcBorders>
            <w:vAlign w:val="center"/>
          </w:tcPr>
          <w:p w14:paraId="766F0C86" w14:textId="77777777" w:rsidR="00033C40" w:rsidRPr="00527D41" w:rsidRDefault="00033C40" w:rsidP="00561549">
            <w:r w:rsidRPr="00527D41">
              <w:rPr>
                <w:noProof/>
              </w:rPr>
              <w:drawing>
                <wp:inline distT="0" distB="0" distL="0" distR="0" wp14:anchorId="69B3FF94" wp14:editId="3960D05F">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1D4063B2" w14:textId="77777777" w:rsidR="00033C40" w:rsidRPr="00C041D8" w:rsidRDefault="00033C40" w:rsidP="00E247FB"/>
        </w:tc>
      </w:tr>
      <w:tr w:rsidR="00033C40" w:rsidRPr="00C041D8" w14:paraId="20D94612" w14:textId="77777777" w:rsidTr="00821E75">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2FC1B6F" w14:textId="77777777" w:rsidR="00033C40" w:rsidRPr="00C041D8" w:rsidRDefault="00033C40" w:rsidP="00906935">
            <w:pPr>
              <w:rPr>
                <w:b/>
                <w:color w:val="FFFFFF" w:themeColor="background1"/>
                <w:sz w:val="24"/>
                <w:szCs w:val="24"/>
              </w:rPr>
            </w:pPr>
            <w:r w:rsidRPr="00C041D8">
              <w:rPr>
                <w:b/>
                <w:color w:val="FFFFFF" w:themeColor="background1"/>
                <w:sz w:val="24"/>
                <w:szCs w:val="24"/>
              </w:rPr>
              <w:t xml:space="preserve">What to do … </w:t>
            </w:r>
          </w:p>
        </w:tc>
        <w:tc>
          <w:tcPr>
            <w:tcW w:w="607" w:type="dxa"/>
            <w:tcBorders>
              <w:left w:val="single" w:sz="8" w:space="0" w:color="2A6EBB"/>
              <w:right w:val="single" w:sz="8" w:space="0" w:color="2A6EBB"/>
            </w:tcBorders>
          </w:tcPr>
          <w:p w14:paraId="0CB54639" w14:textId="77777777" w:rsidR="00033C40" w:rsidRPr="00527D41" w:rsidRDefault="00033C40" w:rsidP="00E247FB">
            <w:r w:rsidRPr="00527D41">
              <w:rPr>
                <w:noProof/>
              </w:rPr>
              <w:drawing>
                <wp:inline distT="0" distB="0" distL="0" distR="0" wp14:anchorId="52268CCD" wp14:editId="2BF46878">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153A478" w14:textId="77777777" w:rsidR="00033C40" w:rsidRPr="00C041D8" w:rsidRDefault="00033C40" w:rsidP="00906935">
            <w:pPr>
              <w:rPr>
                <w:b/>
                <w:color w:val="FFFFFF" w:themeColor="background1"/>
                <w:sz w:val="24"/>
                <w:szCs w:val="24"/>
              </w:rPr>
            </w:pPr>
            <w:r w:rsidRPr="00C041D8">
              <w:rPr>
                <w:b/>
                <w:color w:val="FFFFFF" w:themeColor="background1"/>
                <w:sz w:val="24"/>
                <w:szCs w:val="24"/>
              </w:rPr>
              <w:t>Record your answers</w:t>
            </w:r>
          </w:p>
        </w:tc>
      </w:tr>
      <w:tr w:rsidR="00033C40" w:rsidRPr="00C041D8" w14:paraId="4BF6B8ED" w14:textId="77777777" w:rsidTr="00821E75">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4793D230" w14:textId="3643F90F" w:rsidR="00663B17" w:rsidRPr="00C041D8" w:rsidRDefault="00F61E73" w:rsidP="00821E75">
            <w:pPr>
              <w:spacing w:before="120" w:after="120"/>
            </w:pPr>
            <w:r w:rsidRPr="00C041D8">
              <w:t xml:space="preserve">What aspect of the </w:t>
            </w:r>
            <w:r w:rsidR="00605CF7">
              <w:t>reading</w:t>
            </w:r>
            <w:r w:rsidR="006637C5">
              <w:t xml:space="preserve"> framework</w:t>
            </w:r>
            <w:r w:rsidRPr="00C041D8">
              <w:t xml:space="preserve"> </w:t>
            </w:r>
            <w:r w:rsidR="00821E75" w:rsidRPr="00C041D8">
              <w:t>do you want to make judgment</w:t>
            </w:r>
            <w:r w:rsidR="00663B17" w:rsidRPr="00C041D8">
              <w:t>s</w:t>
            </w:r>
            <w:r w:rsidR="00821E75" w:rsidRPr="00C041D8">
              <w:t xml:space="preserve"> for?</w:t>
            </w:r>
          </w:p>
          <w:p w14:paraId="265D0BA3" w14:textId="443142AE" w:rsidR="00F61E73" w:rsidRPr="00C041D8" w:rsidRDefault="00F05B85" w:rsidP="00821E75">
            <w:pPr>
              <w:spacing w:before="120" w:after="120"/>
            </w:pPr>
            <w:r w:rsidRPr="00C041D8">
              <w:t xml:space="preserve">Note down the </w:t>
            </w:r>
            <w:r w:rsidR="004D0E94" w:rsidRPr="00C041D8">
              <w:t xml:space="preserve">big ideas </w:t>
            </w:r>
            <w:r w:rsidR="006637C5">
              <w:t xml:space="preserve">about this aspect </w:t>
            </w:r>
            <w:r w:rsidR="004D0E94" w:rsidRPr="00C041D8">
              <w:t xml:space="preserve">that are likely to be </w:t>
            </w:r>
            <w:r w:rsidR="001A7C8F">
              <w:t xml:space="preserve">most </w:t>
            </w:r>
            <w:r w:rsidR="004D0E94" w:rsidRPr="00C041D8">
              <w:t>relevant to</w:t>
            </w:r>
            <w:r w:rsidR="006637C5">
              <w:t xml:space="preserve"> </w:t>
            </w:r>
            <w:r w:rsidR="004D0E94" w:rsidRPr="00C041D8">
              <w:t>your class.</w:t>
            </w:r>
            <w:r w:rsidR="004D0E94" w:rsidRPr="00527D41">
              <w:t xml:space="preserve"> </w:t>
            </w:r>
            <w:r w:rsidRPr="00C041D8">
              <w:t xml:space="preserve"> </w:t>
            </w:r>
          </w:p>
        </w:tc>
        <w:tc>
          <w:tcPr>
            <w:tcW w:w="607" w:type="dxa"/>
            <w:tcBorders>
              <w:left w:val="single" w:sz="8" w:space="0" w:color="2A6EBB"/>
              <w:right w:val="single" w:sz="8" w:space="0" w:color="2A6EBB"/>
            </w:tcBorders>
          </w:tcPr>
          <w:p w14:paraId="5A942310" w14:textId="77777777" w:rsidR="00033C40" w:rsidRPr="00C041D8" w:rsidRDefault="00033C40" w:rsidP="00E247FB">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3354A7C3" w14:textId="77777777" w:rsidR="00033C40" w:rsidRDefault="00033C40" w:rsidP="0096450D">
            <w:pPr>
              <w:spacing w:before="120" w:after="120"/>
              <w:rPr>
                <w:sz w:val="18"/>
                <w:szCs w:val="18"/>
              </w:rPr>
            </w:pPr>
          </w:p>
          <w:p w14:paraId="1CB85B14" w14:textId="77777777" w:rsidR="00E652A2" w:rsidRDefault="00E652A2" w:rsidP="0096450D">
            <w:pPr>
              <w:spacing w:before="120" w:after="120"/>
              <w:rPr>
                <w:sz w:val="18"/>
                <w:szCs w:val="18"/>
              </w:rPr>
            </w:pPr>
          </w:p>
          <w:p w14:paraId="50E6EB51" w14:textId="77777777" w:rsidR="00E652A2" w:rsidRDefault="00E652A2" w:rsidP="0096450D">
            <w:pPr>
              <w:spacing w:before="120" w:after="120"/>
              <w:rPr>
                <w:sz w:val="18"/>
                <w:szCs w:val="18"/>
              </w:rPr>
            </w:pPr>
          </w:p>
          <w:p w14:paraId="7E80AEA1" w14:textId="77777777" w:rsidR="00E652A2" w:rsidRDefault="00E652A2" w:rsidP="0096450D">
            <w:pPr>
              <w:spacing w:before="120" w:after="120"/>
              <w:rPr>
                <w:sz w:val="18"/>
                <w:szCs w:val="18"/>
              </w:rPr>
            </w:pPr>
          </w:p>
          <w:p w14:paraId="0011F528" w14:textId="55F81AC7" w:rsidR="00E652A2" w:rsidRPr="00C041D8" w:rsidRDefault="00E652A2" w:rsidP="0096450D">
            <w:pPr>
              <w:spacing w:before="120" w:after="120"/>
              <w:rPr>
                <w:sz w:val="18"/>
                <w:szCs w:val="18"/>
              </w:rPr>
            </w:pPr>
          </w:p>
        </w:tc>
      </w:tr>
      <w:tr w:rsidR="00821E75" w:rsidRPr="00C041D8" w14:paraId="6628D1C0" w14:textId="77777777" w:rsidTr="00480A9A">
        <w:trPr>
          <w:gridAfter w:val="3"/>
          <w:wAfter w:w="9155" w:type="dxa"/>
          <w:trHeight w:val="497"/>
        </w:trPr>
        <w:tc>
          <w:tcPr>
            <w:tcW w:w="597" w:type="dxa"/>
            <w:tcBorders>
              <w:top w:val="single" w:sz="8" w:space="0" w:color="2A6EBB"/>
            </w:tcBorders>
            <w:vAlign w:val="center"/>
          </w:tcPr>
          <w:p w14:paraId="424EDAB3" w14:textId="77777777" w:rsidR="00821E75" w:rsidRPr="00527D41" w:rsidRDefault="00821E75" w:rsidP="00480A9A">
            <w:r w:rsidRPr="00527D41">
              <w:rPr>
                <w:noProof/>
              </w:rPr>
              <w:drawing>
                <wp:inline distT="0" distB="0" distL="0" distR="0" wp14:anchorId="419672C9" wp14:editId="43BE55F9">
                  <wp:extent cx="166370" cy="21399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r>
      <w:tr w:rsidR="00821E75" w:rsidRPr="00C041D8" w14:paraId="0C2A5A72" w14:textId="77777777" w:rsidTr="00480A9A">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4703B2F4" w14:textId="22627854" w:rsidR="00821E75" w:rsidRPr="00C041D8" w:rsidRDefault="00821E75" w:rsidP="00480A9A">
            <w:pPr>
              <w:rPr>
                <w:b/>
                <w:color w:val="FFFFFF" w:themeColor="background1"/>
                <w:sz w:val="24"/>
                <w:szCs w:val="24"/>
              </w:rPr>
            </w:pPr>
            <w:r w:rsidRPr="00C041D8">
              <w:rPr>
                <w:b/>
                <w:color w:val="FFFFFF" w:themeColor="background1"/>
                <w:sz w:val="24"/>
                <w:szCs w:val="24"/>
              </w:rPr>
              <w:t xml:space="preserve">What </w:t>
            </w:r>
            <w:r w:rsidR="006A3ABB">
              <w:rPr>
                <w:b/>
                <w:color w:val="FFFFFF" w:themeColor="background1"/>
                <w:sz w:val="24"/>
                <w:szCs w:val="24"/>
              </w:rPr>
              <w:t>to do …</w:t>
            </w:r>
          </w:p>
        </w:tc>
        <w:tc>
          <w:tcPr>
            <w:tcW w:w="607" w:type="dxa"/>
            <w:tcBorders>
              <w:left w:val="single" w:sz="8" w:space="0" w:color="2A6EBB"/>
              <w:right w:val="single" w:sz="8" w:space="0" w:color="2A6EBB"/>
            </w:tcBorders>
          </w:tcPr>
          <w:p w14:paraId="73F50C4F" w14:textId="77777777" w:rsidR="00821E75" w:rsidRPr="00527D41" w:rsidRDefault="00821E75" w:rsidP="00480A9A">
            <w:r w:rsidRPr="00527D41">
              <w:rPr>
                <w:noProof/>
              </w:rPr>
              <w:drawing>
                <wp:inline distT="0" distB="0" distL="0" distR="0" wp14:anchorId="77F4F9D6" wp14:editId="0C21726B">
                  <wp:extent cx="213995" cy="1663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AE63274" w14:textId="6B7CAEEB" w:rsidR="00821E75" w:rsidRPr="00C041D8" w:rsidRDefault="00821E75" w:rsidP="00480A9A">
            <w:pPr>
              <w:rPr>
                <w:b/>
                <w:color w:val="FFFFFF" w:themeColor="background1"/>
                <w:sz w:val="24"/>
                <w:szCs w:val="24"/>
              </w:rPr>
            </w:pPr>
            <w:r w:rsidRPr="00C041D8">
              <w:rPr>
                <w:b/>
                <w:color w:val="FFFFFF" w:themeColor="background1"/>
                <w:sz w:val="24"/>
                <w:szCs w:val="24"/>
              </w:rPr>
              <w:t xml:space="preserve">Record your </w:t>
            </w:r>
            <w:r w:rsidR="006A3ABB">
              <w:rPr>
                <w:b/>
                <w:color w:val="FFFFFF" w:themeColor="background1"/>
                <w:sz w:val="24"/>
                <w:szCs w:val="24"/>
              </w:rPr>
              <w:t>answers</w:t>
            </w:r>
          </w:p>
        </w:tc>
      </w:tr>
      <w:tr w:rsidR="00821E75" w:rsidRPr="00C041D8" w14:paraId="6617FECA" w14:textId="77777777" w:rsidTr="00480A9A">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4FDC73C5" w14:textId="5E0059ED" w:rsidR="00821E75" w:rsidRPr="00C041D8" w:rsidRDefault="00821E75" w:rsidP="00480A9A">
            <w:pPr>
              <w:spacing w:before="120" w:after="120"/>
            </w:pPr>
            <w:r w:rsidRPr="00C041D8">
              <w:rPr>
                <w:color w:val="000000" w:themeColor="text1"/>
              </w:rPr>
              <w:t xml:space="preserve">Identify the </w:t>
            </w:r>
            <w:r w:rsidR="00605CF7">
              <w:rPr>
                <w:color w:val="000000" w:themeColor="text1"/>
              </w:rPr>
              <w:t xml:space="preserve">key </w:t>
            </w:r>
            <w:r w:rsidR="004D0E94" w:rsidRPr="00C041D8">
              <w:rPr>
                <w:color w:val="000000" w:themeColor="text1"/>
              </w:rPr>
              <w:t xml:space="preserve">opportunities that students have had to </w:t>
            </w:r>
            <w:r w:rsidR="00671D30" w:rsidRPr="00C041D8">
              <w:rPr>
                <w:color w:val="000000" w:themeColor="text1"/>
              </w:rPr>
              <w:t>demonstrate</w:t>
            </w:r>
            <w:r w:rsidR="004D0E94" w:rsidRPr="00C041D8">
              <w:rPr>
                <w:color w:val="000000" w:themeColor="text1"/>
              </w:rPr>
              <w:t xml:space="preserve"> </w:t>
            </w:r>
            <w:r w:rsidR="001A7C8F">
              <w:rPr>
                <w:color w:val="000000" w:themeColor="text1"/>
              </w:rPr>
              <w:t>knowledge and skills</w:t>
            </w:r>
            <w:r w:rsidR="004D0E94" w:rsidRPr="00C041D8">
              <w:rPr>
                <w:color w:val="000000" w:themeColor="text1"/>
              </w:rPr>
              <w:t xml:space="preserve"> related to that aspect</w:t>
            </w:r>
            <w:r w:rsidR="004D0E94" w:rsidRPr="00527D41">
              <w:rPr>
                <w:color w:val="000000" w:themeColor="text1"/>
              </w:rPr>
              <w:t xml:space="preserve"> over the last 10</w:t>
            </w:r>
            <w:r w:rsidR="00D25E54">
              <w:rPr>
                <w:color w:val="000000" w:themeColor="text1"/>
              </w:rPr>
              <w:t>–</w:t>
            </w:r>
            <w:r w:rsidR="004D0E94" w:rsidRPr="00527D41">
              <w:rPr>
                <w:color w:val="000000" w:themeColor="text1"/>
              </w:rPr>
              <w:t xml:space="preserve">12 weeks. </w:t>
            </w:r>
            <w:r w:rsidR="006637C5">
              <w:rPr>
                <w:color w:val="000000" w:themeColor="text1"/>
              </w:rPr>
              <w:t xml:space="preserve">Consider all areas of the curriculum where the students have </w:t>
            </w:r>
            <w:r w:rsidR="00605CF7">
              <w:rPr>
                <w:color w:val="000000" w:themeColor="text1"/>
              </w:rPr>
              <w:t>been required to</w:t>
            </w:r>
            <w:r w:rsidR="006637C5">
              <w:rPr>
                <w:color w:val="000000" w:themeColor="text1"/>
              </w:rPr>
              <w:t xml:space="preserve"> </w:t>
            </w:r>
            <w:r w:rsidR="00605CF7">
              <w:rPr>
                <w:color w:val="000000" w:themeColor="text1"/>
              </w:rPr>
              <w:t>read as part of a learning task</w:t>
            </w:r>
            <w:r w:rsidR="006637C5">
              <w:rPr>
                <w:color w:val="000000" w:themeColor="text1"/>
              </w:rPr>
              <w:t>.</w:t>
            </w:r>
            <w:r w:rsidR="004D0E94" w:rsidRPr="00C041D8">
              <w:rPr>
                <w:color w:val="000000" w:themeColor="text1"/>
              </w:rPr>
              <w:t xml:space="preserve"> </w:t>
            </w:r>
          </w:p>
        </w:tc>
        <w:tc>
          <w:tcPr>
            <w:tcW w:w="607" w:type="dxa"/>
            <w:tcBorders>
              <w:left w:val="single" w:sz="8" w:space="0" w:color="2A6EBB"/>
              <w:right w:val="single" w:sz="8" w:space="0" w:color="2A6EBB"/>
            </w:tcBorders>
          </w:tcPr>
          <w:p w14:paraId="57523AC9" w14:textId="77777777" w:rsidR="00821E75" w:rsidRPr="00C041D8" w:rsidRDefault="00821E75" w:rsidP="00480A9A">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53C2E915" w14:textId="77777777" w:rsidR="00821E75" w:rsidRDefault="00821E75" w:rsidP="00480A9A">
            <w:pPr>
              <w:spacing w:before="120" w:after="120"/>
              <w:rPr>
                <w:sz w:val="18"/>
                <w:szCs w:val="18"/>
              </w:rPr>
            </w:pPr>
          </w:p>
          <w:p w14:paraId="519CB857" w14:textId="77777777" w:rsidR="00E652A2" w:rsidRDefault="00E652A2" w:rsidP="00480A9A">
            <w:pPr>
              <w:spacing w:before="120" w:after="120"/>
              <w:rPr>
                <w:sz w:val="18"/>
                <w:szCs w:val="18"/>
              </w:rPr>
            </w:pPr>
          </w:p>
          <w:p w14:paraId="5E6EAFCE" w14:textId="77777777" w:rsidR="00E652A2" w:rsidRDefault="00E652A2" w:rsidP="00480A9A">
            <w:pPr>
              <w:spacing w:before="120" w:after="120"/>
              <w:rPr>
                <w:sz w:val="18"/>
                <w:szCs w:val="18"/>
              </w:rPr>
            </w:pPr>
          </w:p>
          <w:p w14:paraId="658CB0D8" w14:textId="77777777" w:rsidR="00E652A2" w:rsidRDefault="00E652A2" w:rsidP="00480A9A">
            <w:pPr>
              <w:spacing w:before="120" w:after="120"/>
              <w:rPr>
                <w:sz w:val="18"/>
                <w:szCs w:val="18"/>
              </w:rPr>
            </w:pPr>
          </w:p>
          <w:p w14:paraId="1CE291DA" w14:textId="77777777" w:rsidR="00E652A2" w:rsidRDefault="00E652A2" w:rsidP="00480A9A">
            <w:pPr>
              <w:spacing w:before="120" w:after="120"/>
              <w:rPr>
                <w:sz w:val="18"/>
                <w:szCs w:val="18"/>
              </w:rPr>
            </w:pPr>
          </w:p>
          <w:p w14:paraId="4BF446D0" w14:textId="77777777" w:rsidR="00E652A2" w:rsidRDefault="00E652A2" w:rsidP="00480A9A">
            <w:pPr>
              <w:spacing w:before="120" w:after="120"/>
              <w:rPr>
                <w:sz w:val="18"/>
                <w:szCs w:val="18"/>
              </w:rPr>
            </w:pPr>
          </w:p>
          <w:p w14:paraId="08A61248" w14:textId="7C044C69" w:rsidR="00E652A2" w:rsidRPr="00C041D8" w:rsidRDefault="00E652A2" w:rsidP="00480A9A">
            <w:pPr>
              <w:spacing w:before="120" w:after="120"/>
              <w:rPr>
                <w:sz w:val="18"/>
                <w:szCs w:val="18"/>
              </w:rPr>
            </w:pPr>
          </w:p>
        </w:tc>
      </w:tr>
    </w:tbl>
    <w:p w14:paraId="469A78E1" w14:textId="4E6A1E9E" w:rsidR="00821E75" w:rsidRDefault="00821E75"/>
    <w:p w14:paraId="58257CE5" w14:textId="313553CE" w:rsidR="00E652A2" w:rsidRDefault="00E652A2"/>
    <w:p w14:paraId="65DCCDEA" w14:textId="62D4802B" w:rsidR="00E652A2" w:rsidRDefault="00E652A2"/>
    <w:p w14:paraId="0D45DC9F" w14:textId="4C2D81EC" w:rsidR="00E652A2" w:rsidRDefault="00E652A2"/>
    <w:p w14:paraId="08DE237D" w14:textId="4D042356" w:rsidR="00E652A2" w:rsidRDefault="00E652A2"/>
    <w:p w14:paraId="32CC8B89" w14:textId="6C11D2D2" w:rsidR="00E652A2" w:rsidRDefault="00E652A2"/>
    <w:p w14:paraId="02D1AA25" w14:textId="4078F7A0" w:rsidR="00E652A2" w:rsidRDefault="00E652A2"/>
    <w:p w14:paraId="7BC09914" w14:textId="77777777" w:rsidR="00E652A2" w:rsidRPr="00C041D8" w:rsidRDefault="00E652A2"/>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5510"/>
        <w:gridCol w:w="597"/>
      </w:tblGrid>
      <w:tr w:rsidR="0096450D" w:rsidRPr="00C041D8" w14:paraId="3C83E602" w14:textId="77777777" w:rsidTr="0047095B">
        <w:trPr>
          <w:trHeight w:val="568"/>
        </w:trPr>
        <w:tc>
          <w:tcPr>
            <w:tcW w:w="597" w:type="dxa"/>
            <w:tcBorders>
              <w:top w:val="single" w:sz="8" w:space="0" w:color="F17B2D"/>
              <w:left w:val="single" w:sz="8" w:space="0" w:color="F17B2D"/>
            </w:tcBorders>
            <w:shd w:val="clear" w:color="auto" w:fill="F17B2D"/>
            <w:vAlign w:val="center"/>
          </w:tcPr>
          <w:p w14:paraId="082A4D51" w14:textId="4B9F9596" w:rsidR="0096450D" w:rsidRPr="00C041D8" w:rsidRDefault="0096450D" w:rsidP="00561549">
            <w:pPr>
              <w:jc w:val="center"/>
              <w:rPr>
                <w:b/>
                <w:sz w:val="32"/>
                <w:szCs w:val="32"/>
              </w:rPr>
            </w:pPr>
            <w:r w:rsidRPr="00C041D8">
              <w:rPr>
                <w:b/>
                <w:color w:val="FFFFFF" w:themeColor="background1"/>
                <w:sz w:val="32"/>
                <w:szCs w:val="32"/>
              </w:rPr>
              <w:t>2.</w:t>
            </w:r>
          </w:p>
        </w:tc>
        <w:tc>
          <w:tcPr>
            <w:tcW w:w="9155" w:type="dxa"/>
            <w:gridSpan w:val="4"/>
            <w:tcBorders>
              <w:top w:val="single" w:sz="8" w:space="0" w:color="2A6EBB"/>
              <w:right w:val="single" w:sz="8" w:space="0" w:color="2A6EBB"/>
            </w:tcBorders>
            <w:shd w:val="clear" w:color="auto" w:fill="2A6EBB"/>
            <w:vAlign w:val="center"/>
          </w:tcPr>
          <w:p w14:paraId="59E4E076" w14:textId="588C6374" w:rsidR="0096450D" w:rsidRPr="00C041D8" w:rsidRDefault="00F61E73" w:rsidP="00862964">
            <w:pPr>
              <w:rPr>
                <w:b/>
                <w:color w:val="FFFFFF" w:themeColor="background1"/>
                <w:sz w:val="24"/>
                <w:szCs w:val="24"/>
              </w:rPr>
            </w:pPr>
            <w:r w:rsidRPr="00C041D8">
              <w:rPr>
                <w:b/>
                <w:color w:val="FFFFFF" w:themeColor="background1"/>
                <w:sz w:val="24"/>
                <w:szCs w:val="24"/>
              </w:rPr>
              <w:t>Which signposts are most applicable to your classroom programme</w:t>
            </w:r>
            <w:r w:rsidR="00256366" w:rsidRPr="00C041D8">
              <w:rPr>
                <w:b/>
                <w:color w:val="FFFFFF" w:themeColor="background1"/>
                <w:sz w:val="24"/>
                <w:szCs w:val="24"/>
              </w:rPr>
              <w:t>?</w:t>
            </w:r>
          </w:p>
        </w:tc>
      </w:tr>
      <w:tr w:rsidR="0096450D" w14:paraId="6257FFEC" w14:textId="77777777" w:rsidTr="0047095B">
        <w:trPr>
          <w:trHeight w:val="382"/>
        </w:trPr>
        <w:tc>
          <w:tcPr>
            <w:tcW w:w="9752" w:type="dxa"/>
            <w:gridSpan w:val="5"/>
            <w:tcBorders>
              <w:left w:val="single" w:sz="8" w:space="0" w:color="2A6EBB"/>
              <w:bottom w:val="single" w:sz="8" w:space="0" w:color="2A6EBB"/>
              <w:right w:val="single" w:sz="8" w:space="0" w:color="2A6EBB"/>
            </w:tcBorders>
          </w:tcPr>
          <w:p w14:paraId="2B1BBE15" w14:textId="2CAE8F2C" w:rsidR="0096450D" w:rsidRPr="00F61E73" w:rsidRDefault="00821E75" w:rsidP="00DC3D4C">
            <w:pPr>
              <w:spacing w:before="120" w:after="120"/>
            </w:pPr>
            <w:r w:rsidRPr="00C041D8">
              <w:rPr>
                <w:color w:val="000000" w:themeColor="text1"/>
              </w:rPr>
              <w:t xml:space="preserve">Which signposts </w:t>
            </w:r>
            <w:r w:rsidR="00DD16C5" w:rsidRPr="00C041D8">
              <w:rPr>
                <w:color w:val="000000" w:themeColor="text1"/>
              </w:rPr>
              <w:t xml:space="preserve">on the </w:t>
            </w:r>
            <w:r w:rsidR="006637C5">
              <w:rPr>
                <w:color w:val="000000" w:themeColor="text1"/>
              </w:rPr>
              <w:t xml:space="preserve">progression </w:t>
            </w:r>
            <w:r w:rsidR="00DD16C5" w:rsidRPr="00C041D8">
              <w:rPr>
                <w:color w:val="000000" w:themeColor="text1"/>
              </w:rPr>
              <w:t xml:space="preserve">for that aspect are </w:t>
            </w:r>
            <w:r w:rsidR="00605CF7">
              <w:rPr>
                <w:color w:val="000000" w:themeColor="text1"/>
              </w:rPr>
              <w:t xml:space="preserve">the </w:t>
            </w:r>
            <w:r w:rsidR="00DD16C5" w:rsidRPr="00C041D8">
              <w:rPr>
                <w:color w:val="000000" w:themeColor="text1"/>
              </w:rPr>
              <w:t xml:space="preserve">most </w:t>
            </w:r>
            <w:r w:rsidR="009B2D55" w:rsidRPr="00C041D8">
              <w:rPr>
                <w:color w:val="000000" w:themeColor="text1"/>
              </w:rPr>
              <w:t>relevant to</w:t>
            </w:r>
            <w:r w:rsidR="00DD16C5" w:rsidRPr="00C041D8">
              <w:rPr>
                <w:color w:val="000000" w:themeColor="text1"/>
              </w:rPr>
              <w:t xml:space="preserve"> the</w:t>
            </w:r>
            <w:r w:rsidR="00464E56">
              <w:rPr>
                <w:color w:val="000000" w:themeColor="text1"/>
              </w:rPr>
              <w:t xml:space="preserve"> level of reading-related knowledge and skills </w:t>
            </w:r>
            <w:r w:rsidR="00351342">
              <w:rPr>
                <w:color w:val="000000" w:themeColor="text1"/>
              </w:rPr>
              <w:t>that</w:t>
            </w:r>
            <w:r w:rsidR="00464E56">
              <w:rPr>
                <w:color w:val="000000" w:themeColor="text1"/>
              </w:rPr>
              <w:t xml:space="preserve"> the students have demonstrated in </w:t>
            </w:r>
            <w:r w:rsidR="00351342">
              <w:rPr>
                <w:color w:val="000000" w:themeColor="text1"/>
              </w:rPr>
              <w:t>a range of learning activities</w:t>
            </w:r>
            <w:r w:rsidR="00DD16C5" w:rsidRPr="00C041D8">
              <w:rPr>
                <w:color w:val="000000" w:themeColor="text1"/>
              </w:rPr>
              <w:t>? These are likely to be the best-fit signposts for your class</w:t>
            </w:r>
            <w:r w:rsidR="00DC3D4C">
              <w:rPr>
                <w:color w:val="000000" w:themeColor="text1"/>
              </w:rPr>
              <w:t>. Note that the level of reading for most of the aspects in a</w:t>
            </w:r>
            <w:r w:rsidR="00DD16C5" w:rsidRPr="00C041D8">
              <w:rPr>
                <w:color w:val="000000" w:themeColor="text1"/>
              </w:rPr>
              <w:t xml:space="preserve"> single year-level classroom will span 2</w:t>
            </w:r>
            <w:r w:rsidR="00897383">
              <w:rPr>
                <w:color w:val="000000" w:themeColor="text1"/>
              </w:rPr>
              <w:t>–</w:t>
            </w:r>
            <w:r w:rsidR="00DD16C5" w:rsidRPr="00C041D8">
              <w:rPr>
                <w:color w:val="000000" w:themeColor="text1"/>
              </w:rPr>
              <w:t>3 signposts</w:t>
            </w:r>
            <w:r w:rsidR="004D0E94" w:rsidRPr="00C041D8">
              <w:rPr>
                <w:color w:val="000000" w:themeColor="text1"/>
              </w:rPr>
              <w:t xml:space="preserve">. Sometimes </w:t>
            </w:r>
            <w:r w:rsidR="00DC3D4C">
              <w:rPr>
                <w:color w:val="000000" w:themeColor="text1"/>
              </w:rPr>
              <w:t xml:space="preserve">a </w:t>
            </w:r>
            <w:r w:rsidR="004D0E94" w:rsidRPr="00C041D8">
              <w:rPr>
                <w:color w:val="000000" w:themeColor="text1"/>
              </w:rPr>
              <w:t xml:space="preserve">class may span </w:t>
            </w:r>
            <w:r w:rsidR="00DC3D4C">
              <w:rPr>
                <w:color w:val="000000" w:themeColor="text1"/>
              </w:rPr>
              <w:t>three</w:t>
            </w:r>
            <w:r w:rsidR="004D0E94" w:rsidRPr="00C041D8">
              <w:rPr>
                <w:color w:val="000000" w:themeColor="text1"/>
              </w:rPr>
              <w:t xml:space="preserve"> or more signposts and occasionally just one signpost may be applicable.</w:t>
            </w:r>
          </w:p>
        </w:tc>
      </w:tr>
      <w:tr w:rsidR="007C75E0" w14:paraId="3403E7F1" w14:textId="77777777" w:rsidTr="00DF0BAC">
        <w:trPr>
          <w:gridAfter w:val="1"/>
          <w:wAfter w:w="597" w:type="dxa"/>
          <w:trHeight w:val="497"/>
        </w:trPr>
        <w:tc>
          <w:tcPr>
            <w:tcW w:w="9155" w:type="dxa"/>
            <w:gridSpan w:val="4"/>
            <w:tcBorders>
              <w:top w:val="single" w:sz="8" w:space="0" w:color="2A6EBB"/>
            </w:tcBorders>
            <w:vAlign w:val="center"/>
          </w:tcPr>
          <w:p w14:paraId="1527D430" w14:textId="644C59F4" w:rsidR="007C75E0" w:rsidRDefault="007C75E0" w:rsidP="007C75E0">
            <w:r>
              <w:rPr>
                <w:noProof/>
              </w:rPr>
              <w:drawing>
                <wp:inline distT="0" distB="0" distL="0" distR="0" wp14:anchorId="6023DF79" wp14:editId="5B410C22">
                  <wp:extent cx="166370" cy="21399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r>
      <w:tr w:rsidR="0096450D" w14:paraId="5650ABF0" w14:textId="77777777" w:rsidTr="0047095B">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14E5CC5D" w14:textId="77777777" w:rsidR="0096450D" w:rsidRPr="00033C40" w:rsidRDefault="0096450D" w:rsidP="00906935">
            <w:pPr>
              <w:rPr>
                <w:b/>
                <w:color w:val="FFFFFF" w:themeColor="background1"/>
                <w:sz w:val="24"/>
                <w:szCs w:val="24"/>
              </w:rPr>
            </w:pPr>
            <w:r w:rsidRPr="00033C40">
              <w:rPr>
                <w:b/>
                <w:color w:val="FFFFFF" w:themeColor="background1"/>
                <w:sz w:val="24"/>
                <w:szCs w:val="24"/>
              </w:rPr>
              <w:t xml:space="preserve">What to do … </w:t>
            </w:r>
          </w:p>
        </w:tc>
        <w:tc>
          <w:tcPr>
            <w:tcW w:w="607" w:type="dxa"/>
            <w:tcBorders>
              <w:left w:val="single" w:sz="8" w:space="0" w:color="2A6EBB"/>
              <w:right w:val="single" w:sz="8" w:space="0" w:color="2A6EBB"/>
            </w:tcBorders>
          </w:tcPr>
          <w:p w14:paraId="4EDDCE05" w14:textId="77777777" w:rsidR="0096450D" w:rsidRDefault="0096450D" w:rsidP="0030268D">
            <w:r>
              <w:rPr>
                <w:noProof/>
              </w:rPr>
              <w:drawing>
                <wp:inline distT="0" distB="0" distL="0" distR="0" wp14:anchorId="58077502" wp14:editId="3120A325">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2E358589" w14:textId="77777777" w:rsidR="0096450D" w:rsidRPr="00033C40" w:rsidRDefault="0096450D" w:rsidP="00906935">
            <w:pPr>
              <w:rPr>
                <w:b/>
                <w:color w:val="FFFFFF" w:themeColor="background1"/>
                <w:sz w:val="24"/>
                <w:szCs w:val="24"/>
              </w:rPr>
            </w:pPr>
            <w:r w:rsidRPr="00033C40">
              <w:rPr>
                <w:b/>
                <w:color w:val="FFFFFF" w:themeColor="background1"/>
                <w:sz w:val="24"/>
                <w:szCs w:val="24"/>
              </w:rPr>
              <w:t>Record your answers</w:t>
            </w:r>
          </w:p>
        </w:tc>
      </w:tr>
      <w:tr w:rsidR="0096450D" w14:paraId="5FB69CE7" w14:textId="77777777" w:rsidTr="0047095B">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26F72517" w14:textId="0B516F60" w:rsidR="00E2328A" w:rsidRPr="0096450D" w:rsidRDefault="00DD16C5" w:rsidP="0030268D">
            <w:pPr>
              <w:spacing w:before="120" w:after="120"/>
            </w:pPr>
            <w:r>
              <w:t xml:space="preserve">Identify the signpost/s that </w:t>
            </w:r>
            <w:r w:rsidR="00671D30">
              <w:t xml:space="preserve">are most relevant to the </w:t>
            </w:r>
            <w:r>
              <w:t>learning opportunities your students have experienced.</w:t>
            </w:r>
            <w:r w:rsidR="00771239">
              <w:t xml:space="preserve"> </w:t>
            </w:r>
            <w:r>
              <w:t xml:space="preserve">For each one, briefly note a couple of </w:t>
            </w:r>
            <w:r w:rsidR="009B2D55">
              <w:t xml:space="preserve">relevant </w:t>
            </w:r>
            <w:r>
              <w:t xml:space="preserve">learning activities or opportunities. </w:t>
            </w:r>
          </w:p>
        </w:tc>
        <w:tc>
          <w:tcPr>
            <w:tcW w:w="607" w:type="dxa"/>
            <w:tcBorders>
              <w:left w:val="single" w:sz="8" w:space="0" w:color="2A6EBB"/>
              <w:right w:val="single" w:sz="8" w:space="0" w:color="2A6EBB"/>
            </w:tcBorders>
          </w:tcPr>
          <w:p w14:paraId="7256B699" w14:textId="77777777" w:rsidR="0096450D" w:rsidRPr="0006338D" w:rsidRDefault="0096450D" w:rsidP="0030268D">
            <w:pPr>
              <w:spacing w:before="120" w:after="120"/>
              <w:rPr>
                <w:sz w:val="18"/>
                <w:szCs w:val="18"/>
              </w:rPr>
            </w:pPr>
          </w:p>
        </w:tc>
        <w:tc>
          <w:tcPr>
            <w:tcW w:w="6107" w:type="dxa"/>
            <w:gridSpan w:val="2"/>
            <w:tcBorders>
              <w:top w:val="single" w:sz="8" w:space="0" w:color="2A6EBB"/>
              <w:left w:val="single" w:sz="8" w:space="0" w:color="2A6EBB"/>
              <w:bottom w:val="single" w:sz="8" w:space="0" w:color="2A6EBB"/>
              <w:right w:val="single" w:sz="8" w:space="0" w:color="2A6EBB"/>
            </w:tcBorders>
          </w:tcPr>
          <w:p w14:paraId="0230AFF3" w14:textId="3012FF33" w:rsidR="00DD16C5" w:rsidRPr="004F735A" w:rsidRDefault="00B65DE2" w:rsidP="0030268D">
            <w:pPr>
              <w:spacing w:before="120" w:after="120"/>
              <w:rPr>
                <w:i/>
                <w:color w:val="A6A6A6" w:themeColor="background1" w:themeShade="A6"/>
                <w:sz w:val="18"/>
                <w:szCs w:val="18"/>
              </w:rPr>
            </w:pPr>
            <w:r w:rsidRPr="004F735A">
              <w:rPr>
                <w:i/>
                <w:color w:val="A6A6A6" w:themeColor="background1" w:themeShade="A6"/>
                <w:sz w:val="18"/>
                <w:szCs w:val="18"/>
              </w:rPr>
              <w:t>Signpost X: activity, activity</w:t>
            </w:r>
          </w:p>
          <w:p w14:paraId="03A80438" w14:textId="4DAD92FC" w:rsidR="00B65DE2" w:rsidRPr="00771239" w:rsidRDefault="00B65DE2" w:rsidP="0030268D">
            <w:pPr>
              <w:spacing w:before="120" w:after="120"/>
            </w:pPr>
            <w:r w:rsidRPr="004F735A">
              <w:rPr>
                <w:i/>
                <w:color w:val="A6A6A6" w:themeColor="background1" w:themeShade="A6"/>
                <w:sz w:val="18"/>
                <w:szCs w:val="18"/>
              </w:rPr>
              <w:t xml:space="preserve">Signpost </w:t>
            </w:r>
            <w:r w:rsidR="007B3F0D">
              <w:rPr>
                <w:i/>
                <w:color w:val="A6A6A6" w:themeColor="background1" w:themeShade="A6"/>
                <w:sz w:val="18"/>
                <w:szCs w:val="18"/>
              </w:rPr>
              <w:t>Y</w:t>
            </w:r>
            <w:r w:rsidRPr="004F735A">
              <w:rPr>
                <w:i/>
                <w:color w:val="A6A6A6" w:themeColor="background1" w:themeShade="A6"/>
                <w:sz w:val="18"/>
                <w:szCs w:val="18"/>
              </w:rPr>
              <w:t>: activity, activity</w:t>
            </w:r>
          </w:p>
        </w:tc>
      </w:tr>
    </w:tbl>
    <w:p w14:paraId="66488BDB" w14:textId="048E4F85" w:rsidR="0096450D" w:rsidRDefault="0096450D"/>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440"/>
        <w:gridCol w:w="553"/>
        <w:gridCol w:w="6183"/>
      </w:tblGrid>
      <w:tr w:rsidR="0096450D" w14:paraId="21B0BC61" w14:textId="77777777" w:rsidTr="00256366">
        <w:trPr>
          <w:trHeight w:val="568"/>
        </w:trPr>
        <w:tc>
          <w:tcPr>
            <w:tcW w:w="595" w:type="dxa"/>
            <w:tcBorders>
              <w:top w:val="single" w:sz="8" w:space="0" w:color="F17B2D"/>
              <w:left w:val="single" w:sz="8" w:space="0" w:color="F17B2D"/>
            </w:tcBorders>
            <w:shd w:val="clear" w:color="auto" w:fill="F17B2D"/>
            <w:vAlign w:val="center"/>
          </w:tcPr>
          <w:p w14:paraId="630640E6" w14:textId="51FF4442" w:rsidR="0096450D" w:rsidRPr="0006338D" w:rsidRDefault="0096450D" w:rsidP="00561549">
            <w:pPr>
              <w:jc w:val="center"/>
              <w:rPr>
                <w:b/>
                <w:sz w:val="32"/>
                <w:szCs w:val="32"/>
              </w:rPr>
            </w:pPr>
            <w:r>
              <w:rPr>
                <w:b/>
                <w:color w:val="FFFFFF" w:themeColor="background1"/>
                <w:sz w:val="32"/>
                <w:szCs w:val="32"/>
              </w:rPr>
              <w:t>3</w:t>
            </w:r>
            <w:r w:rsidRPr="0006338D">
              <w:rPr>
                <w:b/>
                <w:color w:val="FFFFFF" w:themeColor="background1"/>
                <w:sz w:val="32"/>
                <w:szCs w:val="32"/>
              </w:rPr>
              <w:t>.</w:t>
            </w:r>
          </w:p>
        </w:tc>
        <w:tc>
          <w:tcPr>
            <w:tcW w:w="9176" w:type="dxa"/>
            <w:gridSpan w:val="3"/>
            <w:tcBorders>
              <w:top w:val="single" w:sz="8" w:space="0" w:color="2A6EBB"/>
              <w:right w:val="single" w:sz="8" w:space="0" w:color="2A6EBB"/>
            </w:tcBorders>
            <w:shd w:val="clear" w:color="auto" w:fill="2A6EBB"/>
            <w:vAlign w:val="center"/>
          </w:tcPr>
          <w:p w14:paraId="01F4A6D4" w14:textId="53A2F3A3" w:rsidR="0096450D" w:rsidRPr="00033C40" w:rsidRDefault="00DD16C5" w:rsidP="00862964">
            <w:pPr>
              <w:rPr>
                <w:b/>
                <w:color w:val="FFFFFF" w:themeColor="background1"/>
                <w:sz w:val="24"/>
                <w:szCs w:val="24"/>
              </w:rPr>
            </w:pPr>
            <w:r>
              <w:rPr>
                <w:b/>
                <w:color w:val="FFFFFF" w:themeColor="background1"/>
                <w:sz w:val="24"/>
                <w:szCs w:val="24"/>
              </w:rPr>
              <w:t>Think about your students</w:t>
            </w:r>
          </w:p>
        </w:tc>
      </w:tr>
      <w:tr w:rsidR="0096450D" w14:paraId="330BAB91" w14:textId="77777777" w:rsidTr="00256366">
        <w:trPr>
          <w:trHeight w:val="382"/>
        </w:trPr>
        <w:tc>
          <w:tcPr>
            <w:tcW w:w="9771" w:type="dxa"/>
            <w:gridSpan w:val="4"/>
            <w:tcBorders>
              <w:left w:val="single" w:sz="8" w:space="0" w:color="2A6EBB"/>
              <w:bottom w:val="single" w:sz="8" w:space="0" w:color="2A6EBB"/>
              <w:right w:val="single" w:sz="8" w:space="0" w:color="2A6EBB"/>
            </w:tcBorders>
          </w:tcPr>
          <w:p w14:paraId="143792E9" w14:textId="17BC2F61" w:rsidR="00E2328A" w:rsidRPr="0096450D" w:rsidRDefault="00DD16C5" w:rsidP="00527D41">
            <w:pPr>
              <w:spacing w:before="120" w:after="120"/>
            </w:pPr>
            <w:r w:rsidRPr="00C041D8">
              <w:t>Think about your students</w:t>
            </w:r>
            <w:r w:rsidR="00256366" w:rsidRPr="00C041D8">
              <w:t xml:space="preserve"> in relation to the knowledge and skills that you noticed them using </w:t>
            </w:r>
            <w:r w:rsidR="006637C5">
              <w:t xml:space="preserve">when they were </w:t>
            </w:r>
            <w:r w:rsidR="00912E6E">
              <w:t>reading</w:t>
            </w:r>
            <w:r w:rsidRPr="00C041D8">
              <w:t xml:space="preserve">. </w:t>
            </w:r>
            <w:r w:rsidR="006637C5">
              <w:t>Y</w:t>
            </w:r>
            <w:r w:rsidR="00256366" w:rsidRPr="00C041D8">
              <w:t xml:space="preserve">our students will naturally cluster into groups with </w:t>
            </w:r>
            <w:r w:rsidR="001E7BB9" w:rsidRPr="00C041D8">
              <w:rPr>
                <w:b/>
              </w:rPr>
              <w:t xml:space="preserve">a </w:t>
            </w:r>
            <w:r w:rsidR="00256366" w:rsidRPr="00C041D8">
              <w:rPr>
                <w:b/>
              </w:rPr>
              <w:t xml:space="preserve">similar </w:t>
            </w:r>
            <w:r w:rsidR="00AE1C49" w:rsidRPr="00C041D8">
              <w:rPr>
                <w:b/>
              </w:rPr>
              <w:t xml:space="preserve">level of </w:t>
            </w:r>
            <w:r w:rsidR="00256366" w:rsidRPr="00C041D8">
              <w:rPr>
                <w:b/>
              </w:rPr>
              <w:t>knowledge and skills</w:t>
            </w:r>
            <w:r w:rsidR="00663B17" w:rsidRPr="00C041D8">
              <w:rPr>
                <w:b/>
              </w:rPr>
              <w:t xml:space="preserve"> </w:t>
            </w:r>
            <w:r w:rsidR="00A2525F" w:rsidRPr="00C041D8">
              <w:rPr>
                <w:b/>
              </w:rPr>
              <w:t>in relation to</w:t>
            </w:r>
            <w:r w:rsidR="00663B17" w:rsidRPr="00C041D8">
              <w:rPr>
                <w:b/>
              </w:rPr>
              <w:t xml:space="preserve"> that aspect</w:t>
            </w:r>
            <w:r w:rsidR="00663B17" w:rsidRPr="00C041D8">
              <w:t xml:space="preserve">. </w:t>
            </w:r>
            <w:r w:rsidR="00527D41" w:rsidRPr="00C041D8">
              <w:t>You may also have students who stand alone (for example</w:t>
            </w:r>
            <w:r w:rsidR="00E94716">
              <w:t>,</w:t>
            </w:r>
            <w:r w:rsidR="00527D41" w:rsidRPr="00C041D8">
              <w:t xml:space="preserve"> students on IEPs). Check that you are considering your students in relation to the specific aspect rather than using an “overall” view of their</w:t>
            </w:r>
            <w:r w:rsidR="00912E6E">
              <w:t xml:space="preserve"> reading</w:t>
            </w:r>
            <w:r w:rsidR="00527D41" w:rsidRPr="00C041D8">
              <w:t>.</w:t>
            </w:r>
          </w:p>
        </w:tc>
      </w:tr>
      <w:tr w:rsidR="00256366" w14:paraId="60E12E2F" w14:textId="77777777" w:rsidTr="00256366">
        <w:trPr>
          <w:trHeight w:val="497"/>
        </w:trPr>
        <w:tc>
          <w:tcPr>
            <w:tcW w:w="595" w:type="dxa"/>
            <w:tcBorders>
              <w:top w:val="single" w:sz="8" w:space="0" w:color="2A6EBB"/>
            </w:tcBorders>
            <w:vAlign w:val="center"/>
          </w:tcPr>
          <w:p w14:paraId="4495507B" w14:textId="77777777" w:rsidR="00256366" w:rsidRDefault="00256366" w:rsidP="00480A9A">
            <w:r>
              <w:rPr>
                <w:noProof/>
              </w:rPr>
              <w:drawing>
                <wp:inline distT="0" distB="0" distL="0" distR="0" wp14:anchorId="5CF8D263" wp14:editId="50ABFC80">
                  <wp:extent cx="166370" cy="2139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76" w:type="dxa"/>
            <w:gridSpan w:val="3"/>
            <w:tcBorders>
              <w:top w:val="single" w:sz="8" w:space="0" w:color="2A6EBB"/>
            </w:tcBorders>
          </w:tcPr>
          <w:p w14:paraId="2F3D61E4" w14:textId="77777777" w:rsidR="00256366" w:rsidRDefault="00256366" w:rsidP="00480A9A"/>
        </w:tc>
      </w:tr>
      <w:tr w:rsidR="00D93E5F" w14:paraId="312BFC5E" w14:textId="77777777" w:rsidTr="00D93E5F">
        <w:trPr>
          <w:trHeight w:val="567"/>
        </w:trPr>
        <w:tc>
          <w:tcPr>
            <w:tcW w:w="3035"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9B5B06B" w14:textId="77777777" w:rsidR="00D93E5F" w:rsidRPr="00033C40" w:rsidRDefault="00D93E5F" w:rsidP="00D93E5F">
            <w:pPr>
              <w:rPr>
                <w:b/>
                <w:color w:val="FFFFFF" w:themeColor="background1"/>
                <w:sz w:val="24"/>
                <w:szCs w:val="24"/>
              </w:rPr>
            </w:pPr>
            <w:r w:rsidRPr="00033C40">
              <w:rPr>
                <w:b/>
                <w:color w:val="FFFFFF" w:themeColor="background1"/>
                <w:sz w:val="24"/>
                <w:szCs w:val="24"/>
              </w:rPr>
              <w:t xml:space="preserve">What to do … </w:t>
            </w:r>
          </w:p>
        </w:tc>
        <w:tc>
          <w:tcPr>
            <w:tcW w:w="553" w:type="dxa"/>
            <w:tcBorders>
              <w:left w:val="single" w:sz="8" w:space="0" w:color="2A6EBB"/>
              <w:right w:val="single" w:sz="8" w:space="0" w:color="2A6EBB"/>
            </w:tcBorders>
          </w:tcPr>
          <w:p w14:paraId="0A3DCF91" w14:textId="2DF0C4BC" w:rsidR="00D93E5F" w:rsidRDefault="00D93E5F" w:rsidP="00D93E5F">
            <w:r>
              <w:rPr>
                <w:noProof/>
              </w:rPr>
              <w:drawing>
                <wp:inline distT="0" distB="0" distL="0" distR="0" wp14:anchorId="08B83CE9" wp14:editId="1F057D9B">
                  <wp:extent cx="213995" cy="1663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83"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0050A73A" w14:textId="77777777" w:rsidR="00D93E5F" w:rsidRPr="00033C40" w:rsidRDefault="00D93E5F" w:rsidP="00D93E5F">
            <w:pPr>
              <w:rPr>
                <w:b/>
                <w:color w:val="FFFFFF" w:themeColor="background1"/>
                <w:sz w:val="24"/>
                <w:szCs w:val="24"/>
              </w:rPr>
            </w:pPr>
            <w:r w:rsidRPr="00033C40">
              <w:rPr>
                <w:b/>
                <w:color w:val="FFFFFF" w:themeColor="background1"/>
                <w:sz w:val="24"/>
                <w:szCs w:val="24"/>
              </w:rPr>
              <w:t>Record your answers</w:t>
            </w:r>
          </w:p>
        </w:tc>
      </w:tr>
      <w:tr w:rsidR="00D93E5F" w14:paraId="6B094068" w14:textId="77777777" w:rsidTr="00B04CFE">
        <w:trPr>
          <w:trHeight w:val="1610"/>
        </w:trPr>
        <w:tc>
          <w:tcPr>
            <w:tcW w:w="3035" w:type="dxa"/>
            <w:gridSpan w:val="2"/>
            <w:tcBorders>
              <w:top w:val="single" w:sz="8" w:space="0" w:color="2A6EBB"/>
              <w:left w:val="single" w:sz="8" w:space="0" w:color="2A6EBB"/>
              <w:bottom w:val="single" w:sz="8" w:space="0" w:color="2A6EBB"/>
              <w:right w:val="single" w:sz="8" w:space="0" w:color="2A6EBB"/>
            </w:tcBorders>
          </w:tcPr>
          <w:p w14:paraId="7F7D60A3" w14:textId="0DCE8D4D" w:rsidR="00D93E5F" w:rsidRPr="0096450D" w:rsidRDefault="00D93E5F" w:rsidP="00D93E5F">
            <w:pPr>
              <w:spacing w:before="120" w:after="120"/>
            </w:pPr>
            <w:r>
              <w:t xml:space="preserve">Identify the clusters of students in your class. Order the clusters from the one representing the highest level of capability on the aspect to the one representing the lowest. Some of your students may “stand alone”. For </w:t>
            </w:r>
            <w:r w:rsidR="00912E6E">
              <w:t>example</w:t>
            </w:r>
            <w:r>
              <w:t>, students who have accelerated ahead of other students or who are on an IEP.</w:t>
            </w:r>
          </w:p>
        </w:tc>
        <w:tc>
          <w:tcPr>
            <w:tcW w:w="553" w:type="dxa"/>
            <w:tcBorders>
              <w:left w:val="single" w:sz="8" w:space="0" w:color="2A6EBB"/>
              <w:right w:val="single" w:sz="8" w:space="0" w:color="2A6EBB"/>
            </w:tcBorders>
          </w:tcPr>
          <w:p w14:paraId="07F1482D" w14:textId="5859ED1F" w:rsidR="00D93E5F" w:rsidRPr="0006338D" w:rsidRDefault="00D93E5F" w:rsidP="00B04CFE">
            <w:pPr>
              <w:spacing w:before="120" w:after="120"/>
              <w:rPr>
                <w:sz w:val="18"/>
                <w:szCs w:val="18"/>
              </w:rPr>
            </w:pPr>
          </w:p>
        </w:tc>
        <w:tc>
          <w:tcPr>
            <w:tcW w:w="6183" w:type="dxa"/>
            <w:tcBorders>
              <w:top w:val="single" w:sz="8" w:space="0" w:color="2A6EBB"/>
              <w:left w:val="single" w:sz="8" w:space="0" w:color="2A6EBB"/>
              <w:bottom w:val="single" w:sz="8" w:space="0" w:color="2A6EBB"/>
              <w:right w:val="single" w:sz="8" w:space="0" w:color="2A6EBB"/>
            </w:tcBorders>
          </w:tcPr>
          <w:p w14:paraId="26A3521E" w14:textId="439F1C01" w:rsidR="00D93E5F" w:rsidRDefault="00D93E5F" w:rsidP="00D93E5F">
            <w:pPr>
              <w:spacing w:before="120" w:after="120"/>
              <w:rPr>
                <w:i/>
                <w:color w:val="A6A6A6" w:themeColor="background1" w:themeShade="A6"/>
                <w:sz w:val="18"/>
                <w:szCs w:val="18"/>
              </w:rPr>
            </w:pPr>
            <w:r w:rsidRPr="00D52EAC">
              <w:rPr>
                <w:i/>
                <w:color w:val="A6A6A6" w:themeColor="background1" w:themeShade="A6"/>
                <w:sz w:val="18"/>
                <w:szCs w:val="18"/>
              </w:rPr>
              <w:t>Cluster 1: student, student, student</w:t>
            </w:r>
            <w:r>
              <w:rPr>
                <w:i/>
                <w:color w:val="A6A6A6" w:themeColor="background1" w:themeShade="A6"/>
                <w:sz w:val="18"/>
                <w:szCs w:val="18"/>
              </w:rPr>
              <w:t>…</w:t>
            </w:r>
          </w:p>
          <w:p w14:paraId="168931BF" w14:textId="25609698" w:rsidR="00D93E5F" w:rsidRDefault="00D93E5F" w:rsidP="00D93E5F">
            <w:pPr>
              <w:spacing w:before="120" w:after="120"/>
              <w:rPr>
                <w:i/>
                <w:color w:val="A6A6A6" w:themeColor="background1" w:themeShade="A6"/>
                <w:sz w:val="18"/>
                <w:szCs w:val="18"/>
              </w:rPr>
            </w:pPr>
            <w:r>
              <w:rPr>
                <w:i/>
                <w:color w:val="A6A6A6" w:themeColor="background1" w:themeShade="A6"/>
                <w:sz w:val="18"/>
                <w:szCs w:val="18"/>
              </w:rPr>
              <w:t>Cluster 2: …</w:t>
            </w:r>
          </w:p>
          <w:p w14:paraId="7A9EAADF" w14:textId="057E05D0" w:rsidR="00D93E5F" w:rsidRDefault="00D93E5F" w:rsidP="00D93E5F">
            <w:pPr>
              <w:spacing w:before="120" w:after="120"/>
              <w:rPr>
                <w:i/>
                <w:color w:val="A6A6A6" w:themeColor="background1" w:themeShade="A6"/>
                <w:sz w:val="18"/>
                <w:szCs w:val="18"/>
              </w:rPr>
            </w:pPr>
            <w:r>
              <w:rPr>
                <w:i/>
                <w:color w:val="A6A6A6" w:themeColor="background1" w:themeShade="A6"/>
                <w:sz w:val="18"/>
                <w:szCs w:val="18"/>
              </w:rPr>
              <w:t>Cluster 3: …</w:t>
            </w:r>
          </w:p>
          <w:p w14:paraId="4E6A9CAC" w14:textId="535CACDE" w:rsidR="00D93E5F" w:rsidRPr="00D52EAC" w:rsidRDefault="00D93E5F" w:rsidP="00D93E5F">
            <w:pPr>
              <w:spacing w:before="120" w:after="120"/>
              <w:rPr>
                <w:i/>
                <w:color w:val="A6A6A6" w:themeColor="background1" w:themeShade="A6"/>
                <w:sz w:val="18"/>
                <w:szCs w:val="18"/>
              </w:rPr>
            </w:pPr>
            <w:r>
              <w:rPr>
                <w:i/>
                <w:color w:val="A6A6A6" w:themeColor="background1" w:themeShade="A6"/>
                <w:sz w:val="18"/>
                <w:szCs w:val="18"/>
              </w:rPr>
              <w:t xml:space="preserve">Student: </w:t>
            </w:r>
          </w:p>
        </w:tc>
      </w:tr>
    </w:tbl>
    <w:p w14:paraId="0A137A4D" w14:textId="35AC8572" w:rsidR="00735252" w:rsidRDefault="00735252" w:rsidP="00B557BD"/>
    <w:p w14:paraId="368825A8" w14:textId="20195D33" w:rsidR="00E652A2" w:rsidRDefault="00E652A2" w:rsidP="00B557BD"/>
    <w:p w14:paraId="081925BA" w14:textId="574CD341" w:rsidR="00E652A2" w:rsidRDefault="00E652A2" w:rsidP="00B557BD"/>
    <w:p w14:paraId="39513A42" w14:textId="77777777" w:rsidR="004C790E" w:rsidRDefault="004C790E" w:rsidP="00B557BD"/>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35"/>
        <w:gridCol w:w="607"/>
        <w:gridCol w:w="6092"/>
        <w:gridCol w:w="21"/>
      </w:tblGrid>
      <w:tr w:rsidR="00B557BD" w14:paraId="0265E3FA" w14:textId="77777777" w:rsidTr="003F36BA">
        <w:trPr>
          <w:gridAfter w:val="1"/>
          <w:wAfter w:w="21" w:type="dxa"/>
          <w:trHeight w:val="568"/>
        </w:trPr>
        <w:tc>
          <w:tcPr>
            <w:tcW w:w="597" w:type="dxa"/>
            <w:tcBorders>
              <w:top w:val="single" w:sz="8" w:space="0" w:color="F17B2D"/>
              <w:left w:val="single" w:sz="8" w:space="0" w:color="F17B2D"/>
            </w:tcBorders>
            <w:shd w:val="clear" w:color="auto" w:fill="F17B2D"/>
            <w:vAlign w:val="center"/>
          </w:tcPr>
          <w:p w14:paraId="545C9C1E" w14:textId="77777777" w:rsidR="00B557BD" w:rsidRPr="0006338D" w:rsidRDefault="00B557BD" w:rsidP="0030268D">
            <w:pPr>
              <w:jc w:val="center"/>
              <w:rPr>
                <w:b/>
                <w:sz w:val="32"/>
                <w:szCs w:val="32"/>
              </w:rPr>
            </w:pPr>
            <w:r>
              <w:rPr>
                <w:b/>
                <w:color w:val="FFFFFF" w:themeColor="background1"/>
                <w:sz w:val="32"/>
                <w:szCs w:val="32"/>
              </w:rPr>
              <w:lastRenderedPageBreak/>
              <w:t>4</w:t>
            </w:r>
            <w:r w:rsidRPr="0006338D">
              <w:rPr>
                <w:b/>
                <w:color w:val="FFFFFF" w:themeColor="background1"/>
                <w:sz w:val="32"/>
                <w:szCs w:val="32"/>
              </w:rPr>
              <w:t>.</w:t>
            </w:r>
          </w:p>
        </w:tc>
        <w:tc>
          <w:tcPr>
            <w:tcW w:w="9134" w:type="dxa"/>
            <w:gridSpan w:val="3"/>
            <w:tcBorders>
              <w:top w:val="single" w:sz="8" w:space="0" w:color="2A6EBB"/>
              <w:right w:val="single" w:sz="8" w:space="0" w:color="2A6EBB"/>
            </w:tcBorders>
            <w:shd w:val="clear" w:color="auto" w:fill="2A6EBB"/>
            <w:vAlign w:val="center"/>
          </w:tcPr>
          <w:p w14:paraId="7FDDFDFE" w14:textId="15B4C980" w:rsidR="00B557BD" w:rsidRPr="00033C40" w:rsidRDefault="00256366" w:rsidP="0030268D">
            <w:pPr>
              <w:rPr>
                <w:b/>
                <w:color w:val="FFFFFF" w:themeColor="background1"/>
                <w:sz w:val="24"/>
                <w:szCs w:val="24"/>
              </w:rPr>
            </w:pPr>
            <w:r>
              <w:rPr>
                <w:b/>
                <w:color w:val="FFFFFF" w:themeColor="background1"/>
                <w:sz w:val="24"/>
                <w:szCs w:val="24"/>
                <w:lang w:val="en-AU"/>
              </w:rPr>
              <w:t>Identify the best-fit signpost for each cluster</w:t>
            </w:r>
          </w:p>
        </w:tc>
      </w:tr>
      <w:tr w:rsidR="00B557BD" w14:paraId="321297CB" w14:textId="77777777" w:rsidTr="003F36BA">
        <w:trPr>
          <w:gridAfter w:val="1"/>
          <w:wAfter w:w="21" w:type="dxa"/>
          <w:trHeight w:val="382"/>
        </w:trPr>
        <w:tc>
          <w:tcPr>
            <w:tcW w:w="9731" w:type="dxa"/>
            <w:gridSpan w:val="4"/>
            <w:tcBorders>
              <w:left w:val="single" w:sz="8" w:space="0" w:color="2A6EBB"/>
              <w:bottom w:val="single" w:sz="8" w:space="0" w:color="2A6EBB"/>
              <w:right w:val="single" w:sz="8" w:space="0" w:color="2A6EBB"/>
            </w:tcBorders>
          </w:tcPr>
          <w:p w14:paraId="36FEEBD0" w14:textId="650F432A" w:rsidR="00D52EAC" w:rsidRDefault="00256366" w:rsidP="0030268D">
            <w:pPr>
              <w:spacing w:before="120" w:after="120"/>
            </w:pPr>
            <w:r>
              <w:t xml:space="preserve">Think about each of </w:t>
            </w:r>
            <w:r w:rsidR="004623EE">
              <w:t xml:space="preserve">your </w:t>
            </w:r>
            <w:r>
              <w:t xml:space="preserve">clusters in turn. </w:t>
            </w:r>
            <w:r w:rsidR="00917C27">
              <w:t>For each cluster, i</w:t>
            </w:r>
            <w:r>
              <w:t xml:space="preserve">dentify the signpost that </w:t>
            </w:r>
            <w:r w:rsidR="00BA4171">
              <w:t xml:space="preserve">provides descriptions of </w:t>
            </w:r>
            <w:r w:rsidR="00917C27">
              <w:t>students working at a similar level of capability to the students in the cluster</w:t>
            </w:r>
            <w:r w:rsidR="006A634F">
              <w:t>. This ‘best-fit’ signpost should exemplify the kind of things that the student</w:t>
            </w:r>
            <w:r w:rsidR="00671D30">
              <w:t>s</w:t>
            </w:r>
            <w:r w:rsidR="006A634F">
              <w:t xml:space="preserve"> in your cluster </w:t>
            </w:r>
            <w:r w:rsidR="0004397D">
              <w:t>demonstrate</w:t>
            </w:r>
            <w:r w:rsidR="006A634F">
              <w:t xml:space="preserve"> </w:t>
            </w:r>
            <w:r w:rsidR="006637C5">
              <w:t xml:space="preserve">largely </w:t>
            </w:r>
            <w:r w:rsidR="006A634F">
              <w:t>by themselves and most of</w:t>
            </w:r>
            <w:r w:rsidR="006637C5">
              <w:t xml:space="preserve"> </w:t>
            </w:r>
            <w:r w:rsidR="006A634F">
              <w:t>the time.</w:t>
            </w:r>
            <w:r w:rsidR="009B2D55">
              <w:t xml:space="preserve"> </w:t>
            </w:r>
            <w:r>
              <w:t xml:space="preserve"> </w:t>
            </w:r>
          </w:p>
          <w:p w14:paraId="5633EF96" w14:textId="79770548" w:rsidR="009B2D55" w:rsidRDefault="00D52EAC" w:rsidP="0030268D">
            <w:pPr>
              <w:spacing w:before="120" w:after="120"/>
            </w:pPr>
            <w:r>
              <w:t xml:space="preserve">It is important to remember that PaCT requires you to make best-fit decisions. Rather than looking for a </w:t>
            </w:r>
            <w:r w:rsidRPr="00D935F1">
              <w:t xml:space="preserve">perfect </w:t>
            </w:r>
            <w:r>
              <w:t xml:space="preserve">match between </w:t>
            </w:r>
            <w:r w:rsidR="009B2D55">
              <w:t xml:space="preserve">a student </w:t>
            </w:r>
            <w:r>
              <w:t xml:space="preserve">and a set of illustrations, you are looking for </w:t>
            </w:r>
            <w:r w:rsidR="009B2D55">
              <w:t xml:space="preserve">the </w:t>
            </w:r>
            <w:r>
              <w:t>signpost which is the closest or best-fit. The signposts were deliberately developed to be distinct and well</w:t>
            </w:r>
            <w:r w:rsidR="006637C5">
              <w:t>-</w:t>
            </w:r>
            <w:r>
              <w:t xml:space="preserve">spread, so making the </w:t>
            </w:r>
            <w:r w:rsidRPr="00C041D8">
              <w:t xml:space="preserve">best-fit decision </w:t>
            </w:r>
            <w:r w:rsidR="006A634F" w:rsidRPr="00C041D8">
              <w:t xml:space="preserve">will usually </w:t>
            </w:r>
            <w:r w:rsidRPr="00C041D8">
              <w:t>be straightforward</w:t>
            </w:r>
            <w:r>
              <w:t>. If you aren’t sure, it is useful to look at the signpost above and confirm it is too sophisticated, and the one below to confirm it is not sophisticated enough.</w:t>
            </w:r>
            <w:r w:rsidR="009B2D55">
              <w:t xml:space="preserve">  </w:t>
            </w:r>
          </w:p>
          <w:p w14:paraId="6429C90B" w14:textId="60B455E4" w:rsidR="00B557BD" w:rsidRPr="0096450D" w:rsidRDefault="009B2D55" w:rsidP="0030268D">
            <w:pPr>
              <w:spacing w:before="120" w:after="120"/>
            </w:pPr>
            <w:r w:rsidRPr="00C041D8">
              <w:t xml:space="preserve">Once you have </w:t>
            </w:r>
            <w:r w:rsidR="00F76D33" w:rsidRPr="00C041D8">
              <w:t>decided which signpost is the best</w:t>
            </w:r>
            <w:r w:rsidR="00C4685C" w:rsidRPr="00C041D8">
              <w:t>-</w:t>
            </w:r>
            <w:r w:rsidR="00F76D33" w:rsidRPr="00C041D8">
              <w:t xml:space="preserve">fit </w:t>
            </w:r>
            <w:r w:rsidRPr="00C041D8">
              <w:t xml:space="preserve">for a cluster, then that signpost </w:t>
            </w:r>
            <w:r w:rsidR="003D1A07" w:rsidRPr="00C041D8">
              <w:t xml:space="preserve">will usually </w:t>
            </w:r>
            <w:r w:rsidRPr="00C041D8">
              <w:t>be</w:t>
            </w:r>
            <w:r w:rsidR="002D16DE">
              <w:br/>
            </w:r>
            <w:r w:rsidRPr="00C041D8">
              <w:t>the best-fit for all students in that cluster.</w:t>
            </w:r>
            <w:r w:rsidR="00671D30" w:rsidRPr="00C041D8">
              <w:t xml:space="preserve"> </w:t>
            </w:r>
            <w:r w:rsidR="00C150AF">
              <w:t xml:space="preserve">It is important to </w:t>
            </w:r>
            <w:r w:rsidR="00CA2D72">
              <w:t>double-check</w:t>
            </w:r>
            <w:r w:rsidR="00C150AF">
              <w:t xml:space="preserve"> that each student belongs in</w:t>
            </w:r>
            <w:r w:rsidR="002D16DE">
              <w:br/>
            </w:r>
            <w:r w:rsidR="00C150AF">
              <w:t>the cluster</w:t>
            </w:r>
            <w:r w:rsidR="00671D30" w:rsidRPr="00C041D8">
              <w:t>.</w:t>
            </w:r>
          </w:p>
        </w:tc>
      </w:tr>
      <w:tr w:rsidR="003F36BA" w14:paraId="208E0C08" w14:textId="77777777" w:rsidTr="003F36BA">
        <w:trPr>
          <w:trHeight w:val="497"/>
        </w:trPr>
        <w:tc>
          <w:tcPr>
            <w:tcW w:w="597" w:type="dxa"/>
            <w:tcBorders>
              <w:top w:val="single" w:sz="8" w:space="0" w:color="2A6EBB"/>
            </w:tcBorders>
            <w:vAlign w:val="center"/>
          </w:tcPr>
          <w:p w14:paraId="16FF8527" w14:textId="77777777" w:rsidR="003F36BA" w:rsidRDefault="003F36BA" w:rsidP="0072648F">
            <w:r>
              <w:rPr>
                <w:noProof/>
              </w:rPr>
              <w:drawing>
                <wp:inline distT="0" distB="0" distL="0" distR="0" wp14:anchorId="0470598A" wp14:editId="6527B34F">
                  <wp:extent cx="166370" cy="21399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4"/>
            <w:tcBorders>
              <w:top w:val="single" w:sz="8" w:space="0" w:color="2A6EBB"/>
            </w:tcBorders>
          </w:tcPr>
          <w:p w14:paraId="63A3DE25" w14:textId="77777777" w:rsidR="003F36BA" w:rsidRDefault="003F36BA" w:rsidP="0072648F"/>
        </w:tc>
      </w:tr>
      <w:tr w:rsidR="00D52EAC" w14:paraId="375F42E4" w14:textId="77777777" w:rsidTr="003F36BA">
        <w:trPr>
          <w:gridAfter w:val="1"/>
          <w:wAfter w:w="21" w:type="dxa"/>
          <w:trHeight w:val="567"/>
        </w:trPr>
        <w:tc>
          <w:tcPr>
            <w:tcW w:w="3032"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E95A703" w14:textId="3B5434E5" w:rsidR="00D52EAC" w:rsidRPr="00033C40" w:rsidRDefault="00D52EAC" w:rsidP="00480A9A">
            <w:pPr>
              <w:rPr>
                <w:b/>
                <w:color w:val="FFFFFF" w:themeColor="background1"/>
                <w:sz w:val="24"/>
                <w:szCs w:val="24"/>
              </w:rPr>
            </w:pPr>
            <w:r>
              <w:rPr>
                <w:b/>
                <w:color w:val="FFFFFF" w:themeColor="background1"/>
                <w:sz w:val="24"/>
                <w:szCs w:val="24"/>
              </w:rPr>
              <w:t xml:space="preserve">What </w:t>
            </w:r>
            <w:r w:rsidR="006A3ABB">
              <w:rPr>
                <w:b/>
                <w:color w:val="FFFFFF" w:themeColor="background1"/>
                <w:sz w:val="24"/>
                <w:szCs w:val="24"/>
              </w:rPr>
              <w:t>to do …</w:t>
            </w:r>
          </w:p>
        </w:tc>
        <w:tc>
          <w:tcPr>
            <w:tcW w:w="607" w:type="dxa"/>
            <w:tcBorders>
              <w:left w:val="single" w:sz="8" w:space="0" w:color="2A6EBB"/>
              <w:right w:val="single" w:sz="8" w:space="0" w:color="2A6EBB"/>
            </w:tcBorders>
          </w:tcPr>
          <w:p w14:paraId="0E34EB7E" w14:textId="77777777" w:rsidR="00D52EAC" w:rsidRDefault="00D52EAC" w:rsidP="00480A9A">
            <w:r>
              <w:rPr>
                <w:noProof/>
              </w:rPr>
              <w:drawing>
                <wp:inline distT="0" distB="0" distL="0" distR="0" wp14:anchorId="45A0EBB2" wp14:editId="497EF6F6">
                  <wp:extent cx="213995" cy="1663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092"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F3B0C9A" w14:textId="4D1CB87F" w:rsidR="00D52EAC" w:rsidRPr="00033C40" w:rsidRDefault="00D52EAC" w:rsidP="00480A9A">
            <w:pPr>
              <w:rPr>
                <w:b/>
                <w:color w:val="FFFFFF" w:themeColor="background1"/>
                <w:sz w:val="24"/>
                <w:szCs w:val="24"/>
              </w:rPr>
            </w:pPr>
            <w:r>
              <w:rPr>
                <w:b/>
                <w:color w:val="FFFFFF" w:themeColor="background1"/>
                <w:sz w:val="24"/>
                <w:szCs w:val="24"/>
              </w:rPr>
              <w:t xml:space="preserve">Record your </w:t>
            </w:r>
            <w:r w:rsidR="006A3ABB">
              <w:rPr>
                <w:b/>
                <w:color w:val="FFFFFF" w:themeColor="background1"/>
                <w:sz w:val="24"/>
                <w:szCs w:val="24"/>
              </w:rPr>
              <w:t>answers</w:t>
            </w:r>
          </w:p>
        </w:tc>
      </w:tr>
      <w:tr w:rsidR="00D52EAC" w14:paraId="3FA204DA" w14:textId="77777777" w:rsidTr="003F36BA">
        <w:trPr>
          <w:gridAfter w:val="1"/>
          <w:wAfter w:w="21" w:type="dxa"/>
          <w:trHeight w:val="1610"/>
        </w:trPr>
        <w:tc>
          <w:tcPr>
            <w:tcW w:w="3032" w:type="dxa"/>
            <w:gridSpan w:val="2"/>
            <w:tcBorders>
              <w:top w:val="single" w:sz="8" w:space="0" w:color="2A6EBB"/>
              <w:left w:val="single" w:sz="8" w:space="0" w:color="2A6EBB"/>
              <w:bottom w:val="single" w:sz="8" w:space="0" w:color="2A6EBB"/>
              <w:right w:val="single" w:sz="8" w:space="0" w:color="2A6EBB"/>
            </w:tcBorders>
          </w:tcPr>
          <w:p w14:paraId="73C27795" w14:textId="7A71C619" w:rsidR="00D52EAC" w:rsidRDefault="00D52EAC" w:rsidP="00480A9A">
            <w:pPr>
              <w:spacing w:before="120" w:after="120"/>
              <w:rPr>
                <w:color w:val="000000" w:themeColor="text1"/>
              </w:rPr>
            </w:pPr>
            <w:r>
              <w:rPr>
                <w:color w:val="000000" w:themeColor="text1"/>
              </w:rPr>
              <w:t xml:space="preserve">For each of the clusters of students ranked in </w:t>
            </w:r>
            <w:r w:rsidR="006637C5">
              <w:rPr>
                <w:color w:val="000000" w:themeColor="text1"/>
              </w:rPr>
              <w:t xml:space="preserve">Step </w:t>
            </w:r>
            <w:r>
              <w:rPr>
                <w:color w:val="000000" w:themeColor="text1"/>
              </w:rPr>
              <w:t>3</w:t>
            </w:r>
            <w:r w:rsidR="006637C5">
              <w:rPr>
                <w:color w:val="000000" w:themeColor="text1"/>
              </w:rPr>
              <w:t xml:space="preserve"> above,</w:t>
            </w:r>
            <w:r>
              <w:rPr>
                <w:color w:val="000000" w:themeColor="text1"/>
              </w:rPr>
              <w:t xml:space="preserve"> identify the best-fit signpost.</w:t>
            </w:r>
          </w:p>
          <w:p w14:paraId="5C960197" w14:textId="3022D8FD" w:rsidR="00D52EAC" w:rsidRPr="0096450D" w:rsidRDefault="00D52EAC" w:rsidP="00480A9A">
            <w:pPr>
              <w:spacing w:before="120" w:after="120"/>
            </w:pPr>
            <w:r>
              <w:t>You may find that more than one of your clusters are at the same signpost</w:t>
            </w:r>
            <w:r w:rsidR="00C041D8">
              <w:t>.</w:t>
            </w:r>
          </w:p>
        </w:tc>
        <w:tc>
          <w:tcPr>
            <w:tcW w:w="607" w:type="dxa"/>
            <w:tcBorders>
              <w:left w:val="single" w:sz="8" w:space="0" w:color="2A6EBB"/>
              <w:right w:val="single" w:sz="8" w:space="0" w:color="2A6EBB"/>
            </w:tcBorders>
          </w:tcPr>
          <w:p w14:paraId="01C7D2C1" w14:textId="77777777" w:rsidR="00D52EAC" w:rsidRPr="0006338D" w:rsidRDefault="00D52EAC" w:rsidP="00480A9A">
            <w:pPr>
              <w:spacing w:before="120" w:after="120"/>
              <w:rPr>
                <w:sz w:val="18"/>
                <w:szCs w:val="18"/>
              </w:rPr>
            </w:pPr>
          </w:p>
        </w:tc>
        <w:tc>
          <w:tcPr>
            <w:tcW w:w="6092" w:type="dxa"/>
            <w:tcBorders>
              <w:top w:val="single" w:sz="8" w:space="0" w:color="2A6EBB"/>
              <w:left w:val="single" w:sz="8" w:space="0" w:color="2A6EBB"/>
              <w:bottom w:val="single" w:sz="8" w:space="0" w:color="2A6EBB"/>
              <w:right w:val="single" w:sz="8" w:space="0" w:color="2A6EBB"/>
            </w:tcBorders>
          </w:tcPr>
          <w:p w14:paraId="0461F7A6" w14:textId="5BBD5AF3" w:rsidR="00D52EAC" w:rsidRPr="00D52EAC" w:rsidRDefault="00D52EAC" w:rsidP="00480A9A">
            <w:pPr>
              <w:spacing w:before="120" w:after="120"/>
              <w:rPr>
                <w:i/>
                <w:color w:val="A6A6A6" w:themeColor="background1" w:themeShade="A6"/>
                <w:sz w:val="18"/>
                <w:szCs w:val="18"/>
              </w:rPr>
            </w:pPr>
            <w:r w:rsidRPr="00D52EAC">
              <w:rPr>
                <w:i/>
                <w:color w:val="A6A6A6" w:themeColor="background1" w:themeShade="A6"/>
                <w:sz w:val="18"/>
                <w:szCs w:val="18"/>
              </w:rPr>
              <w:t xml:space="preserve">Cluster 1: </w:t>
            </w:r>
            <w:r w:rsidR="00311132">
              <w:rPr>
                <w:i/>
                <w:color w:val="A6A6A6" w:themeColor="background1" w:themeShade="A6"/>
                <w:sz w:val="18"/>
                <w:szCs w:val="18"/>
              </w:rPr>
              <w:t>s</w:t>
            </w:r>
            <w:r w:rsidRPr="00D52EAC">
              <w:rPr>
                <w:i/>
                <w:color w:val="A6A6A6" w:themeColor="background1" w:themeShade="A6"/>
                <w:sz w:val="18"/>
                <w:szCs w:val="18"/>
              </w:rPr>
              <w:t>ignpost?</w:t>
            </w:r>
          </w:p>
          <w:p w14:paraId="281D968F" w14:textId="475D355A" w:rsidR="00D52EAC" w:rsidRDefault="00D52EAC" w:rsidP="00480A9A">
            <w:pPr>
              <w:spacing w:before="120" w:after="120"/>
              <w:rPr>
                <w:i/>
                <w:color w:val="A6A6A6" w:themeColor="background1" w:themeShade="A6"/>
                <w:sz w:val="18"/>
                <w:szCs w:val="18"/>
              </w:rPr>
            </w:pPr>
            <w:r w:rsidRPr="00D52EAC">
              <w:rPr>
                <w:i/>
                <w:color w:val="A6A6A6" w:themeColor="background1" w:themeShade="A6"/>
                <w:sz w:val="18"/>
                <w:szCs w:val="18"/>
              </w:rPr>
              <w:t xml:space="preserve">Cluster 2: </w:t>
            </w:r>
            <w:r w:rsidR="00311132">
              <w:rPr>
                <w:i/>
                <w:color w:val="A6A6A6" w:themeColor="background1" w:themeShade="A6"/>
                <w:sz w:val="18"/>
                <w:szCs w:val="18"/>
              </w:rPr>
              <w:t>s</w:t>
            </w:r>
            <w:r w:rsidRPr="00D52EAC">
              <w:rPr>
                <w:i/>
                <w:color w:val="A6A6A6" w:themeColor="background1" w:themeShade="A6"/>
                <w:sz w:val="18"/>
                <w:szCs w:val="18"/>
              </w:rPr>
              <w:t>ignpost?</w:t>
            </w:r>
          </w:p>
          <w:p w14:paraId="14BD0700" w14:textId="400291BA" w:rsidR="00E30435" w:rsidRPr="00D52EAC" w:rsidRDefault="00E30435" w:rsidP="00480A9A">
            <w:pPr>
              <w:spacing w:before="120" w:after="120"/>
              <w:rPr>
                <w:i/>
                <w:color w:val="A6A6A6" w:themeColor="background1" w:themeShade="A6"/>
                <w:sz w:val="18"/>
                <w:szCs w:val="18"/>
              </w:rPr>
            </w:pPr>
            <w:r>
              <w:rPr>
                <w:i/>
                <w:color w:val="A6A6A6" w:themeColor="background1" w:themeShade="A6"/>
                <w:sz w:val="18"/>
                <w:szCs w:val="18"/>
              </w:rPr>
              <w:t xml:space="preserve">Cluster 3: </w:t>
            </w:r>
            <w:r w:rsidR="00311132">
              <w:rPr>
                <w:i/>
                <w:color w:val="A6A6A6" w:themeColor="background1" w:themeShade="A6"/>
                <w:sz w:val="18"/>
                <w:szCs w:val="18"/>
              </w:rPr>
              <w:t>s</w:t>
            </w:r>
            <w:r>
              <w:rPr>
                <w:i/>
                <w:color w:val="A6A6A6" w:themeColor="background1" w:themeShade="A6"/>
                <w:sz w:val="18"/>
                <w:szCs w:val="18"/>
              </w:rPr>
              <w:t>ignpost?</w:t>
            </w:r>
          </w:p>
          <w:p w14:paraId="267CCE1D" w14:textId="58E4CD88" w:rsidR="00D52EAC" w:rsidRDefault="00D52EAC" w:rsidP="00480A9A">
            <w:pPr>
              <w:spacing w:before="120" w:after="120"/>
              <w:rPr>
                <w:i/>
                <w:color w:val="A6A6A6" w:themeColor="background1" w:themeShade="A6"/>
                <w:sz w:val="18"/>
                <w:szCs w:val="18"/>
              </w:rPr>
            </w:pPr>
            <w:r w:rsidRPr="00D52EAC">
              <w:rPr>
                <w:i/>
                <w:color w:val="A6A6A6" w:themeColor="background1" w:themeShade="A6"/>
                <w:sz w:val="18"/>
                <w:szCs w:val="18"/>
              </w:rPr>
              <w:t xml:space="preserve">Student: </w:t>
            </w:r>
            <w:r w:rsidR="00311132">
              <w:rPr>
                <w:i/>
                <w:color w:val="A6A6A6" w:themeColor="background1" w:themeShade="A6"/>
                <w:sz w:val="18"/>
                <w:szCs w:val="18"/>
              </w:rPr>
              <w:t>s</w:t>
            </w:r>
            <w:bookmarkStart w:id="0" w:name="_GoBack"/>
            <w:bookmarkEnd w:id="0"/>
            <w:r w:rsidRPr="00D52EAC">
              <w:rPr>
                <w:i/>
                <w:color w:val="A6A6A6" w:themeColor="background1" w:themeShade="A6"/>
                <w:sz w:val="18"/>
                <w:szCs w:val="18"/>
              </w:rPr>
              <w:t>ignpost?</w:t>
            </w:r>
          </w:p>
          <w:p w14:paraId="08ACA126" w14:textId="77777777" w:rsidR="00C81516" w:rsidRDefault="00C81516" w:rsidP="00480A9A">
            <w:pPr>
              <w:spacing w:before="120" w:after="120"/>
              <w:rPr>
                <w:i/>
                <w:color w:val="A6A6A6" w:themeColor="background1" w:themeShade="A6"/>
                <w:sz w:val="18"/>
                <w:szCs w:val="18"/>
              </w:rPr>
            </w:pPr>
          </w:p>
          <w:p w14:paraId="69ECE1DF" w14:textId="61AEF130" w:rsidR="00C81516" w:rsidRPr="0006338D" w:rsidRDefault="00C81516" w:rsidP="00480A9A">
            <w:pPr>
              <w:spacing w:before="120" w:after="120"/>
              <w:rPr>
                <w:sz w:val="18"/>
                <w:szCs w:val="18"/>
              </w:rPr>
            </w:pPr>
          </w:p>
        </w:tc>
      </w:tr>
    </w:tbl>
    <w:p w14:paraId="294E22BF" w14:textId="77777777" w:rsidR="00256366" w:rsidRDefault="00256366" w:rsidP="00C656E1"/>
    <w:sectPr w:rsidR="00256366" w:rsidSect="00C656E1">
      <w:pgSz w:w="11906" w:h="16838"/>
      <w:pgMar w:top="1134"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F6B9A"/>
    <w:multiLevelType w:val="hybridMultilevel"/>
    <w:tmpl w:val="CA3E20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04646"/>
    <w:rsid w:val="0002133D"/>
    <w:rsid w:val="00033C40"/>
    <w:rsid w:val="00041F51"/>
    <w:rsid w:val="000426CF"/>
    <w:rsid w:val="0004397D"/>
    <w:rsid w:val="0006338D"/>
    <w:rsid w:val="00066CA7"/>
    <w:rsid w:val="00081582"/>
    <w:rsid w:val="000A478D"/>
    <w:rsid w:val="000D11E4"/>
    <w:rsid w:val="000F512E"/>
    <w:rsid w:val="001173AB"/>
    <w:rsid w:val="00134E13"/>
    <w:rsid w:val="00183823"/>
    <w:rsid w:val="00184197"/>
    <w:rsid w:val="00192154"/>
    <w:rsid w:val="001A7C8F"/>
    <w:rsid w:val="001E7BB9"/>
    <w:rsid w:val="001F792C"/>
    <w:rsid w:val="002119C0"/>
    <w:rsid w:val="0022394E"/>
    <w:rsid w:val="00256366"/>
    <w:rsid w:val="0027132F"/>
    <w:rsid w:val="00290933"/>
    <w:rsid w:val="002965C3"/>
    <w:rsid w:val="002A0938"/>
    <w:rsid w:val="002D16DE"/>
    <w:rsid w:val="002E1509"/>
    <w:rsid w:val="003101AF"/>
    <w:rsid w:val="00311132"/>
    <w:rsid w:val="00351342"/>
    <w:rsid w:val="003524D5"/>
    <w:rsid w:val="003C4878"/>
    <w:rsid w:val="003D1A07"/>
    <w:rsid w:val="003F36BA"/>
    <w:rsid w:val="00411AAB"/>
    <w:rsid w:val="004623EE"/>
    <w:rsid w:val="00464E56"/>
    <w:rsid w:val="0047095B"/>
    <w:rsid w:val="004A205E"/>
    <w:rsid w:val="004C790E"/>
    <w:rsid w:val="004D0E94"/>
    <w:rsid w:val="004F735A"/>
    <w:rsid w:val="005027B3"/>
    <w:rsid w:val="00513BE0"/>
    <w:rsid w:val="00527D41"/>
    <w:rsid w:val="00542F4B"/>
    <w:rsid w:val="00561549"/>
    <w:rsid w:val="00582AEE"/>
    <w:rsid w:val="005B4CAF"/>
    <w:rsid w:val="00605CF7"/>
    <w:rsid w:val="0066171E"/>
    <w:rsid w:val="006637C5"/>
    <w:rsid w:val="00663B17"/>
    <w:rsid w:val="00671D30"/>
    <w:rsid w:val="0067635C"/>
    <w:rsid w:val="006A3ABB"/>
    <w:rsid w:val="006A634F"/>
    <w:rsid w:val="006D288E"/>
    <w:rsid w:val="00735252"/>
    <w:rsid w:val="00760687"/>
    <w:rsid w:val="00771239"/>
    <w:rsid w:val="0078111C"/>
    <w:rsid w:val="007A7EF8"/>
    <w:rsid w:val="007B3F0D"/>
    <w:rsid w:val="007C75E0"/>
    <w:rsid w:val="007F6CC4"/>
    <w:rsid w:val="00821E75"/>
    <w:rsid w:val="00862964"/>
    <w:rsid w:val="00882A53"/>
    <w:rsid w:val="00894C0E"/>
    <w:rsid w:val="00897383"/>
    <w:rsid w:val="008B1BF8"/>
    <w:rsid w:val="00906935"/>
    <w:rsid w:val="00912E6E"/>
    <w:rsid w:val="00916B1B"/>
    <w:rsid w:val="00917C27"/>
    <w:rsid w:val="0096450D"/>
    <w:rsid w:val="00977BCB"/>
    <w:rsid w:val="00987398"/>
    <w:rsid w:val="009B2D55"/>
    <w:rsid w:val="00A02261"/>
    <w:rsid w:val="00A1600C"/>
    <w:rsid w:val="00A2525F"/>
    <w:rsid w:val="00A564DB"/>
    <w:rsid w:val="00A8156F"/>
    <w:rsid w:val="00AE1C49"/>
    <w:rsid w:val="00AE533F"/>
    <w:rsid w:val="00B04CFE"/>
    <w:rsid w:val="00B313FE"/>
    <w:rsid w:val="00B410C9"/>
    <w:rsid w:val="00B4423D"/>
    <w:rsid w:val="00B557BD"/>
    <w:rsid w:val="00B609E3"/>
    <w:rsid w:val="00B65DE2"/>
    <w:rsid w:val="00BA0AA7"/>
    <w:rsid w:val="00BA4171"/>
    <w:rsid w:val="00BB01FE"/>
    <w:rsid w:val="00BB246A"/>
    <w:rsid w:val="00BC3162"/>
    <w:rsid w:val="00BC33F8"/>
    <w:rsid w:val="00BF1DCA"/>
    <w:rsid w:val="00BF204C"/>
    <w:rsid w:val="00C041D8"/>
    <w:rsid w:val="00C150AF"/>
    <w:rsid w:val="00C2101C"/>
    <w:rsid w:val="00C4685C"/>
    <w:rsid w:val="00C656E1"/>
    <w:rsid w:val="00C67349"/>
    <w:rsid w:val="00C81516"/>
    <w:rsid w:val="00CA2D72"/>
    <w:rsid w:val="00CB2A22"/>
    <w:rsid w:val="00CD4904"/>
    <w:rsid w:val="00D25E54"/>
    <w:rsid w:val="00D52EAC"/>
    <w:rsid w:val="00D57AF8"/>
    <w:rsid w:val="00D75D35"/>
    <w:rsid w:val="00D935F1"/>
    <w:rsid w:val="00D93E5F"/>
    <w:rsid w:val="00DC3D4C"/>
    <w:rsid w:val="00DD16C5"/>
    <w:rsid w:val="00E22C53"/>
    <w:rsid w:val="00E2328A"/>
    <w:rsid w:val="00E30435"/>
    <w:rsid w:val="00E652A2"/>
    <w:rsid w:val="00E70A2C"/>
    <w:rsid w:val="00E94716"/>
    <w:rsid w:val="00E962DE"/>
    <w:rsid w:val="00F05B85"/>
    <w:rsid w:val="00F17C70"/>
    <w:rsid w:val="00F17F65"/>
    <w:rsid w:val="00F60D96"/>
    <w:rsid w:val="00F61E73"/>
    <w:rsid w:val="00F76D33"/>
    <w:rsid w:val="00F9512F"/>
    <w:rsid w:val="00FF15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F638"/>
  <w15:chartTrackingRefBased/>
  <w15:docId w15:val="{8CF957F9-76BD-46B0-A6E5-78B7839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94E"/>
    <w:rPr>
      <w:sz w:val="16"/>
      <w:szCs w:val="16"/>
    </w:rPr>
  </w:style>
  <w:style w:type="paragraph" w:styleId="CommentText">
    <w:name w:val="annotation text"/>
    <w:basedOn w:val="Normal"/>
    <w:link w:val="CommentTextChar"/>
    <w:uiPriority w:val="99"/>
    <w:semiHidden/>
    <w:unhideWhenUsed/>
    <w:rsid w:val="0022394E"/>
    <w:pPr>
      <w:spacing w:line="240" w:lineRule="auto"/>
    </w:pPr>
    <w:rPr>
      <w:sz w:val="20"/>
      <w:szCs w:val="20"/>
    </w:rPr>
  </w:style>
  <w:style w:type="character" w:customStyle="1" w:styleId="CommentTextChar">
    <w:name w:val="Comment Text Char"/>
    <w:basedOn w:val="DefaultParagraphFont"/>
    <w:link w:val="CommentText"/>
    <w:uiPriority w:val="99"/>
    <w:semiHidden/>
    <w:rsid w:val="0022394E"/>
    <w:rPr>
      <w:sz w:val="20"/>
      <w:szCs w:val="20"/>
    </w:rPr>
  </w:style>
  <w:style w:type="paragraph" w:styleId="CommentSubject">
    <w:name w:val="annotation subject"/>
    <w:basedOn w:val="CommentText"/>
    <w:next w:val="CommentText"/>
    <w:link w:val="CommentSubjectChar"/>
    <w:uiPriority w:val="99"/>
    <w:semiHidden/>
    <w:unhideWhenUsed/>
    <w:rsid w:val="0022394E"/>
    <w:rPr>
      <w:b/>
      <w:bCs/>
    </w:rPr>
  </w:style>
  <w:style w:type="character" w:customStyle="1" w:styleId="CommentSubjectChar">
    <w:name w:val="Comment Subject Char"/>
    <w:basedOn w:val="CommentTextChar"/>
    <w:link w:val="CommentSubject"/>
    <w:uiPriority w:val="99"/>
    <w:semiHidden/>
    <w:rsid w:val="0022394E"/>
    <w:rPr>
      <w:b/>
      <w:bCs/>
      <w:sz w:val="20"/>
      <w:szCs w:val="20"/>
    </w:rPr>
  </w:style>
  <w:style w:type="paragraph" w:styleId="BalloonText">
    <w:name w:val="Balloon Text"/>
    <w:basedOn w:val="Normal"/>
    <w:link w:val="BalloonTextChar"/>
    <w:uiPriority w:val="99"/>
    <w:semiHidden/>
    <w:unhideWhenUsed/>
    <w:rsid w:val="002239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94E"/>
    <w:rPr>
      <w:rFonts w:ascii="Times New Roman" w:hAnsi="Times New Roman" w:cs="Times New Roman"/>
      <w:sz w:val="18"/>
      <w:szCs w:val="18"/>
    </w:rPr>
  </w:style>
  <w:style w:type="character" w:styleId="Hyperlink">
    <w:name w:val="Hyperlink"/>
    <w:basedOn w:val="DefaultParagraphFont"/>
    <w:uiPriority w:val="99"/>
    <w:unhideWhenUsed/>
    <w:rsid w:val="00BF1DCA"/>
    <w:rPr>
      <w:color w:val="0563C1" w:themeColor="hyperlink"/>
      <w:u w:val="single"/>
    </w:rPr>
  </w:style>
  <w:style w:type="character" w:styleId="UnresolvedMention">
    <w:name w:val="Unresolved Mention"/>
    <w:basedOn w:val="DefaultParagraphFont"/>
    <w:uiPriority w:val="99"/>
    <w:semiHidden/>
    <w:unhideWhenUsed/>
    <w:rsid w:val="00BF1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progresstools.education.govt.nz/lpf-too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Microsoft Office User</cp:lastModifiedBy>
  <cp:revision>23</cp:revision>
  <cp:lastPrinted>2019-03-12T23:12:00Z</cp:lastPrinted>
  <dcterms:created xsi:type="dcterms:W3CDTF">2019-04-01T03:20:00Z</dcterms:created>
  <dcterms:modified xsi:type="dcterms:W3CDTF">2019-04-03T20:28:00Z</dcterms:modified>
</cp:coreProperties>
</file>